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微软雅黑" w:hAnsi="微软雅黑" w:eastAsia="微软雅黑" w:cs="微软雅黑"/>
          <w:i w:val="0"/>
          <w:iCs w:val="0"/>
          <w:caps w:val="0"/>
          <w:color w:val="454545"/>
          <w:spacing w:val="0"/>
          <w:sz w:val="21"/>
          <w:szCs w:val="21"/>
        </w:rPr>
      </w:pPr>
      <w:r>
        <w:rPr>
          <w:rFonts w:hint="eastAsia" w:ascii="微软雅黑" w:hAnsi="微软雅黑" w:eastAsia="微软雅黑" w:cs="微软雅黑"/>
          <w:b w:val="0"/>
          <w:bCs w:val="0"/>
          <w:i w:val="0"/>
          <w:iCs w:val="0"/>
          <w:caps w:val="0"/>
          <w:color w:val="282828"/>
          <w:spacing w:val="0"/>
          <w:sz w:val="36"/>
          <w:szCs w:val="36"/>
          <w:shd w:val="clear" w:fill="FFFFFF"/>
        </w:rPr>
        <w:t>关于做好2021年度全省职称评审工作的通知</w:t>
      </w:r>
      <w:r>
        <w:rPr>
          <w:rFonts w:hint="eastAsia" w:ascii="微软雅黑" w:hAnsi="微软雅黑" w:eastAsia="微软雅黑" w:cs="微软雅黑"/>
          <w:i w:val="0"/>
          <w:iCs w:val="0"/>
          <w:caps w:val="0"/>
          <w:color w:val="333333"/>
          <w:spacing w:val="0"/>
          <w:kern w:val="0"/>
          <w:sz w:val="21"/>
          <w:szCs w:val="21"/>
          <w:u w:val="none"/>
          <w:shd w:val="clear" w:fill="F5F5F5"/>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5F5F5"/>
          <w:lang w:val="en-US" w:eastAsia="zh-CN" w:bidi="ar"/>
        </w:rPr>
        <w:instrText xml:space="preserve"> HYPERLINK "http://hrss.ah.gov.cn/zxzx/gsgg/javascript:void(0)" \o "分享到QQ空间" </w:instrText>
      </w:r>
      <w:r>
        <w:rPr>
          <w:rFonts w:hint="eastAsia" w:ascii="微软雅黑" w:hAnsi="微软雅黑" w:eastAsia="微软雅黑" w:cs="微软雅黑"/>
          <w:i w:val="0"/>
          <w:iCs w:val="0"/>
          <w:caps w:val="0"/>
          <w:color w:val="333333"/>
          <w:spacing w:val="0"/>
          <w:kern w:val="0"/>
          <w:sz w:val="21"/>
          <w:szCs w:val="21"/>
          <w:u w:val="none"/>
          <w:shd w:val="clear" w:fill="F5F5F5"/>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5F5F5"/>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0" w:firstLineChars="200"/>
        <w:jc w:val="center"/>
        <w:textAlignment w:val="auto"/>
        <w:rPr>
          <w:rFonts w:hint="default" w:ascii="Times New Roman" w:hAnsi="Times New Roman" w:cs="Times New Roman"/>
          <w:sz w:val="20"/>
          <w:szCs w:val="20"/>
        </w:rPr>
      </w:pPr>
      <w:r>
        <w:rPr>
          <w:rFonts w:ascii="仿宋" w:hAnsi="仿宋" w:eastAsia="仿宋" w:cs="仿宋"/>
          <w:i w:val="0"/>
          <w:iCs w:val="0"/>
          <w:caps w:val="0"/>
          <w:color w:val="000000"/>
          <w:spacing w:val="0"/>
          <w:sz w:val="28"/>
          <w:szCs w:val="28"/>
          <w:shd w:val="clear" w:fill="FFFFFF"/>
        </w:rPr>
        <w:t>皖人社秘〔</w:t>
      </w:r>
      <w:r>
        <w:rPr>
          <w:rFonts w:hint="eastAsia" w:ascii="仿宋" w:hAnsi="仿宋" w:eastAsia="仿宋" w:cs="仿宋"/>
          <w:i w:val="0"/>
          <w:iCs w:val="0"/>
          <w:caps w:val="0"/>
          <w:color w:val="000000"/>
          <w:spacing w:val="0"/>
          <w:sz w:val="28"/>
          <w:szCs w:val="28"/>
          <w:shd w:val="clear" w:fill="FFFFFF"/>
        </w:rPr>
        <w:t>2021〕172号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both"/>
        <w:textAlignment w:val="auto"/>
        <w:rPr>
          <w:rFonts w:ascii="等线" w:hAnsi="等线" w:eastAsia="等线" w:cs="等线"/>
          <w:sz w:val="22"/>
          <w:szCs w:val="22"/>
        </w:rPr>
      </w:pPr>
      <w:r>
        <w:rPr>
          <w:rFonts w:hint="eastAsia" w:ascii="仿宋" w:hAnsi="仿宋" w:eastAsia="仿宋" w:cs="仿宋"/>
          <w:i w:val="0"/>
          <w:iCs w:val="0"/>
          <w:caps w:val="0"/>
          <w:color w:val="000000"/>
          <w:spacing w:val="0"/>
          <w:sz w:val="28"/>
          <w:szCs w:val="28"/>
          <w:shd w:val="clear" w:fill="FFFFFF"/>
        </w:rPr>
        <w:t>各市及广德市、宿松县人力资源社会保障局，省直各有关单位：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default" w:ascii="等线" w:hAnsi="等线" w:eastAsia="等线" w:cs="等线"/>
          <w:sz w:val="22"/>
          <w:szCs w:val="22"/>
        </w:rPr>
      </w:pPr>
      <w:r>
        <w:rPr>
          <w:rFonts w:hint="eastAsia" w:ascii="仿宋" w:hAnsi="仿宋" w:eastAsia="仿宋" w:cs="仿宋"/>
          <w:i w:val="0"/>
          <w:iCs w:val="0"/>
          <w:caps w:val="0"/>
          <w:color w:val="000000"/>
          <w:spacing w:val="0"/>
          <w:sz w:val="28"/>
          <w:szCs w:val="28"/>
          <w:shd w:val="clear" w:fill="FFFFFF"/>
        </w:rPr>
        <w:t>根据国家和省关于深化职称制度和人才评价机制改革精神，按照《职称评审管理暂行规定》（人力资源社会保障部令第40号）和《安徽省职称评审工作实施办法》（皖人社发〔2018〕5号）要求，现就做好2021年度全省职称评审工作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default" w:ascii="Times New Roman" w:hAnsi="Times New Roman" w:cs="Times New Roman"/>
          <w:sz w:val="20"/>
          <w:szCs w:val="20"/>
        </w:rPr>
      </w:pPr>
      <w:r>
        <w:rPr>
          <w:rFonts w:ascii="黑体" w:hAnsi="宋体" w:eastAsia="黑体" w:cs="黑体"/>
          <w:i w:val="0"/>
          <w:iCs w:val="0"/>
          <w:caps w:val="0"/>
          <w:color w:val="000000"/>
          <w:spacing w:val="0"/>
          <w:sz w:val="28"/>
          <w:szCs w:val="28"/>
          <w:shd w:val="clear" w:fill="FFFFFF"/>
        </w:rPr>
        <w:t>一、评审范围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8"/>
          <w:szCs w:val="28"/>
          <w:shd w:val="clear" w:fill="FFFFFF"/>
        </w:rPr>
        <w:t>（一）在皖各类企事业单位（不含参照公务员法管理的事业单位）专业技术岗位上从事专业技术工作且符合相应资格条件的，与用人单位签订劳动（聘用）关系的专业技术人才；在我省就业的自由职业专业技术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8"/>
          <w:szCs w:val="28"/>
          <w:shd w:val="clear" w:fill="FFFFFF"/>
        </w:rPr>
        <w:t>（二）在皖就业的港澳台专业技术人才，以及持有外国人永久居留证或我省颁发的外国人工作许可证的外籍专业技术人才。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8"/>
          <w:szCs w:val="28"/>
          <w:shd w:val="clear" w:fill="FFFFFF"/>
        </w:rPr>
        <w:t>公务员、参照公务员法管理的事业单位工作人员、离退休人员（含返聘在岗）不得申报专业技术人员职称评审。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default" w:ascii="等线" w:hAnsi="等线" w:eastAsia="等线" w:cs="等线"/>
          <w:sz w:val="22"/>
          <w:szCs w:val="22"/>
        </w:rPr>
      </w:pPr>
      <w:r>
        <w:rPr>
          <w:rFonts w:hint="eastAsia" w:ascii="黑体" w:hAnsi="宋体" w:eastAsia="黑体" w:cs="黑体"/>
          <w:i w:val="0"/>
          <w:iCs w:val="0"/>
          <w:caps w:val="0"/>
          <w:color w:val="000000"/>
          <w:spacing w:val="0"/>
          <w:sz w:val="28"/>
          <w:szCs w:val="28"/>
          <w:shd w:val="clear" w:fill="FFFFFF"/>
        </w:rPr>
        <w:t>二、重点工作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default" w:ascii="Times New Roman" w:hAnsi="Times New Roman" w:cs="Times New Roman"/>
          <w:sz w:val="20"/>
          <w:szCs w:val="20"/>
        </w:rPr>
      </w:pPr>
      <w:r>
        <w:rPr>
          <w:rFonts w:ascii="楷体" w:hAnsi="楷体" w:eastAsia="楷体" w:cs="楷体"/>
          <w:b/>
          <w:bCs/>
          <w:i w:val="0"/>
          <w:iCs w:val="0"/>
          <w:caps w:val="0"/>
          <w:color w:val="282828"/>
          <w:spacing w:val="0"/>
          <w:sz w:val="28"/>
          <w:szCs w:val="28"/>
          <w:shd w:val="clear" w:fill="FFFFFF"/>
        </w:rPr>
        <w:t>（一）全面深化职称制度改革。</w:t>
      </w:r>
      <w:r>
        <w:rPr>
          <w:rFonts w:hint="eastAsia" w:ascii="仿宋" w:hAnsi="仿宋" w:eastAsia="仿宋" w:cs="仿宋"/>
          <w:i w:val="0"/>
          <w:iCs w:val="0"/>
          <w:caps w:val="0"/>
          <w:color w:val="282828"/>
          <w:spacing w:val="0"/>
          <w:sz w:val="28"/>
          <w:szCs w:val="28"/>
          <w:u w:val="single"/>
          <w:shd w:val="clear" w:fill="FFFFFF"/>
        </w:rPr>
        <w:t>充分发挥人才评价指挥棒作用，</w:t>
      </w:r>
      <w:r>
        <w:rPr>
          <w:rFonts w:hint="eastAsia" w:ascii="仿宋" w:hAnsi="仿宋" w:eastAsia="仿宋" w:cs="仿宋"/>
          <w:i w:val="0"/>
          <w:iCs w:val="0"/>
          <w:caps w:val="0"/>
          <w:color w:val="000000"/>
          <w:spacing w:val="0"/>
          <w:sz w:val="28"/>
          <w:szCs w:val="28"/>
          <w:shd w:val="clear" w:fill="FFFFFF"/>
        </w:rPr>
        <w:t>以更大的决心和力度把职称制度改革和人才分类评价机制改革引向深入，最大限度地释放人才的创新动力和创造活力。</w:t>
      </w:r>
      <w:r>
        <w:rPr>
          <w:rFonts w:hint="eastAsia" w:ascii="仿宋" w:hAnsi="仿宋" w:eastAsia="仿宋" w:cs="仿宋"/>
          <w:i w:val="0"/>
          <w:iCs w:val="0"/>
          <w:caps w:val="0"/>
          <w:color w:val="282828"/>
          <w:spacing w:val="0"/>
          <w:sz w:val="28"/>
          <w:szCs w:val="28"/>
          <w:shd w:val="clear" w:fill="FFFFFF"/>
        </w:rPr>
        <w:t>相关行业主管部门要根据中办发〔2016〕77号、皖办发〔2017〕59号、皖办发〔2018〕51号文件精神，遵循各类人才成长规律，建立起符合职业特点的职称制度，加快修订完善播音、广播电影电视工程、地勘土地测绘工程、通信工程、经济、律师、统计、体育、档案、出版、新闻、工艺美术等人才评价标准条件，</w:t>
      </w:r>
      <w:r>
        <w:rPr>
          <w:rFonts w:hint="eastAsia" w:ascii="仿宋" w:hAnsi="仿宋" w:eastAsia="仿宋" w:cs="仿宋"/>
          <w:b/>
          <w:bCs/>
          <w:i w:val="0"/>
          <w:iCs w:val="0"/>
          <w:caps w:val="0"/>
          <w:color w:val="000000"/>
          <w:spacing w:val="0"/>
          <w:sz w:val="28"/>
          <w:szCs w:val="28"/>
          <w:u w:val="single"/>
          <w:shd w:val="clear" w:fill="FFFFFF"/>
        </w:rPr>
        <w:t>健全人才评价科学体系。</w:t>
      </w:r>
      <w:r>
        <w:rPr>
          <w:rFonts w:hint="eastAsia" w:ascii="仿宋" w:hAnsi="仿宋" w:eastAsia="仿宋" w:cs="仿宋"/>
          <w:b/>
          <w:bCs/>
          <w:i w:val="0"/>
          <w:iCs w:val="0"/>
          <w:caps w:val="0"/>
          <w:color w:val="282828"/>
          <w:spacing w:val="0"/>
          <w:sz w:val="28"/>
          <w:szCs w:val="28"/>
          <w:u w:val="single"/>
          <w:shd w:val="clear" w:fill="FFFFFF"/>
        </w:rPr>
        <w:t>探索把贡献率作为人才评价的重要标准，</w:t>
      </w:r>
      <w:r>
        <w:rPr>
          <w:rFonts w:hint="eastAsia" w:ascii="仿宋" w:hAnsi="仿宋" w:eastAsia="仿宋" w:cs="仿宋"/>
          <w:b/>
          <w:bCs/>
          <w:i w:val="0"/>
          <w:iCs w:val="0"/>
          <w:caps w:val="0"/>
          <w:color w:val="000000"/>
          <w:spacing w:val="0"/>
          <w:sz w:val="28"/>
          <w:szCs w:val="28"/>
          <w:u w:val="single"/>
          <w:shd w:val="clear" w:fill="FFFFFF"/>
        </w:rPr>
        <w:t>克服人才评价中“唯论文、唯学历、唯资历、唯奖项”问题，突出品德、能力和业绩，注重考察各类人才的专业性、创新性以及创新成果、实际贡献等，</w:t>
      </w:r>
      <w:r>
        <w:rPr>
          <w:rFonts w:hint="eastAsia" w:ascii="仿宋" w:hAnsi="仿宋" w:eastAsia="仿宋" w:cs="仿宋"/>
          <w:b/>
          <w:bCs/>
          <w:i w:val="0"/>
          <w:iCs w:val="0"/>
          <w:caps w:val="0"/>
          <w:color w:val="282828"/>
          <w:spacing w:val="0"/>
          <w:sz w:val="28"/>
          <w:szCs w:val="28"/>
          <w:u w:val="single"/>
          <w:shd w:val="clear" w:fill="FFFFFF"/>
        </w:rPr>
        <w:t>树立正确的人才评价使用导向。</w:t>
      </w:r>
      <w:r>
        <w:rPr>
          <w:rFonts w:hint="eastAsia" w:ascii="仿宋" w:hAnsi="仿宋" w:eastAsia="仿宋" w:cs="仿宋"/>
          <w:i w:val="0"/>
          <w:iCs w:val="0"/>
          <w:caps w:val="0"/>
          <w:color w:val="282828"/>
          <w:spacing w:val="0"/>
          <w:sz w:val="28"/>
          <w:szCs w:val="28"/>
          <w:shd w:val="clear" w:fill="FFFFFF"/>
        </w:rPr>
        <w:t>今年开始组织开展正高级审计师职称评审工作。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default" w:ascii="等线" w:hAnsi="等线" w:eastAsia="等线" w:cs="等线"/>
          <w:sz w:val="22"/>
          <w:szCs w:val="22"/>
        </w:rPr>
      </w:pPr>
      <w:r>
        <w:rPr>
          <w:rFonts w:hint="eastAsia" w:ascii="楷体" w:hAnsi="楷体" w:eastAsia="楷体" w:cs="楷体"/>
          <w:b/>
          <w:bCs/>
          <w:i w:val="0"/>
          <w:iCs w:val="0"/>
          <w:caps w:val="0"/>
          <w:color w:val="282828"/>
          <w:spacing w:val="0"/>
          <w:sz w:val="28"/>
          <w:szCs w:val="28"/>
          <w:shd w:val="clear" w:fill="FFFFFF"/>
        </w:rPr>
        <w:t>（二）贯通技能人才和专技人才的发展通道。</w:t>
      </w:r>
      <w:r>
        <w:rPr>
          <w:rFonts w:hint="eastAsia" w:ascii="仿宋" w:hAnsi="仿宋" w:eastAsia="仿宋" w:cs="仿宋"/>
          <w:i w:val="0"/>
          <w:iCs w:val="0"/>
          <w:caps w:val="0"/>
          <w:color w:val="282828"/>
          <w:spacing w:val="0"/>
          <w:sz w:val="28"/>
          <w:szCs w:val="28"/>
          <w:shd w:val="clear" w:fill="FFFFFF"/>
        </w:rPr>
        <w:t>根据《关于贯彻落实人力资源社会保障部在工程技术领域实现高技能人才与工程技术人才职业发展贯通意见的通知》（皖人社秘</w:t>
      </w:r>
      <w:r>
        <w:rPr>
          <w:rFonts w:hint="eastAsia" w:ascii="仿宋" w:hAnsi="仿宋" w:eastAsia="仿宋" w:cs="仿宋"/>
          <w:i w:val="0"/>
          <w:iCs w:val="0"/>
          <w:caps w:val="0"/>
          <w:color w:val="000000"/>
          <w:spacing w:val="0"/>
          <w:sz w:val="28"/>
          <w:szCs w:val="28"/>
          <w:shd w:val="clear" w:fill="FFFFFF"/>
        </w:rPr>
        <w:t>〔2019〕</w:t>
      </w:r>
      <w:r>
        <w:rPr>
          <w:rFonts w:hint="eastAsia" w:ascii="仿宋" w:hAnsi="仿宋" w:eastAsia="仿宋" w:cs="仿宋"/>
          <w:i w:val="0"/>
          <w:iCs w:val="0"/>
          <w:caps w:val="0"/>
          <w:color w:val="282828"/>
          <w:spacing w:val="0"/>
          <w:sz w:val="28"/>
          <w:szCs w:val="28"/>
          <w:shd w:val="clear" w:fill="FFFFFF"/>
        </w:rPr>
        <w:t>130号）和《关于印发安徽省工程技术领域高技能人才申报专业技术资格评审标准条件（试行）的通知》（</w:t>
      </w:r>
      <w:r>
        <w:rPr>
          <w:rFonts w:hint="eastAsia" w:ascii="仿宋" w:hAnsi="仿宋" w:eastAsia="仿宋" w:cs="仿宋"/>
          <w:i w:val="0"/>
          <w:iCs w:val="0"/>
          <w:caps w:val="0"/>
          <w:color w:val="000000"/>
          <w:spacing w:val="0"/>
          <w:sz w:val="28"/>
          <w:szCs w:val="28"/>
          <w:shd w:val="clear" w:fill="FFFFFF"/>
        </w:rPr>
        <w:t>皖人社发〔2020〕26号</w:t>
      </w:r>
      <w:r>
        <w:rPr>
          <w:rFonts w:hint="eastAsia" w:ascii="仿宋" w:hAnsi="仿宋" w:eastAsia="仿宋" w:cs="仿宋"/>
          <w:i w:val="0"/>
          <w:iCs w:val="0"/>
          <w:caps w:val="0"/>
          <w:color w:val="282828"/>
          <w:spacing w:val="0"/>
          <w:sz w:val="28"/>
          <w:szCs w:val="28"/>
          <w:shd w:val="clear" w:fill="FFFFFF"/>
        </w:rPr>
        <w:t>）文件精神，以支持高技能人才参加工程系列职称评审为重点，促进两类人才深度融合。今年将根据标准条件首次开展评审，</w:t>
      </w:r>
      <w:r>
        <w:rPr>
          <w:rFonts w:hint="eastAsia" w:ascii="仿宋" w:hAnsi="仿宋" w:eastAsia="仿宋" w:cs="仿宋"/>
          <w:i w:val="0"/>
          <w:iCs w:val="0"/>
          <w:caps w:val="0"/>
          <w:color w:val="000000"/>
          <w:spacing w:val="0"/>
          <w:sz w:val="28"/>
          <w:szCs w:val="28"/>
          <w:shd w:val="clear" w:fill="FFFFFF"/>
        </w:rPr>
        <w:t>按照“遵循现状、归口评审”总体原则，省级行业主管部门负责本行业高技能人才申报专业技术资格的评审工作，不在省级行业主管部门评审范围之内的职业（工种），由省人力资源社会保障部门负责评审工作，具体程序将在工作部署时明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default" w:ascii="等线" w:hAnsi="等线" w:eastAsia="等线" w:cs="等线"/>
          <w:sz w:val="22"/>
          <w:szCs w:val="22"/>
        </w:rPr>
      </w:pPr>
      <w:r>
        <w:rPr>
          <w:rFonts w:hint="eastAsia" w:ascii="楷体" w:hAnsi="楷体" w:eastAsia="楷体" w:cs="楷体"/>
          <w:b/>
          <w:bCs/>
          <w:i w:val="0"/>
          <w:iCs w:val="0"/>
          <w:caps w:val="0"/>
          <w:color w:val="282828"/>
          <w:spacing w:val="0"/>
          <w:sz w:val="28"/>
          <w:szCs w:val="28"/>
          <w:shd w:val="clear" w:fill="FFFFFF"/>
        </w:rPr>
        <w:t>（三）支持</w:t>
      </w:r>
      <w:r>
        <w:rPr>
          <w:rFonts w:hint="eastAsia" w:ascii="楷体" w:hAnsi="楷体" w:eastAsia="楷体" w:cs="楷体"/>
          <w:b/>
          <w:bCs/>
          <w:i w:val="0"/>
          <w:iCs w:val="0"/>
          <w:caps w:val="0"/>
          <w:color w:val="000000"/>
          <w:spacing w:val="0"/>
          <w:sz w:val="28"/>
          <w:szCs w:val="28"/>
          <w:shd w:val="clear" w:fill="FFFFFF"/>
        </w:rPr>
        <w:t>民营企业职称评审工作。</w:t>
      </w:r>
      <w:r>
        <w:rPr>
          <w:rFonts w:hint="eastAsia" w:ascii="仿宋" w:hAnsi="仿宋" w:eastAsia="仿宋" w:cs="仿宋"/>
          <w:i w:val="0"/>
          <w:iCs w:val="0"/>
          <w:caps w:val="0"/>
          <w:color w:val="282828"/>
          <w:spacing w:val="0"/>
          <w:sz w:val="28"/>
          <w:szCs w:val="28"/>
          <w:shd w:val="clear" w:fill="FFFFFF"/>
        </w:rPr>
        <w:t>完善民营企业人才分类评价机制，对实践性、操作性强、理论研究属性不明显的职称系列，民营企业专业技术人员申报职称可不作论文要求，相关专利成果、技术突破、工艺流程、标准开发、成果转化等均可作为职称评审的重要内容。创新多元化评价方式，除之前批准设立的省工商联建筑（电力）工程中级专业技术资格评审委员会和安徽省安装和机械设备协会中级专业技术资格评审委员会外，今年增批</w:t>
      </w:r>
      <w:r>
        <w:rPr>
          <w:rStyle w:val="7"/>
          <w:rFonts w:hint="eastAsia" w:ascii="仿宋" w:hAnsi="仿宋" w:eastAsia="仿宋" w:cs="仿宋"/>
          <w:b w:val="0"/>
          <w:bCs w:val="0"/>
          <w:i w:val="0"/>
          <w:iCs w:val="0"/>
          <w:caps w:val="0"/>
          <w:color w:val="282828"/>
          <w:spacing w:val="0"/>
          <w:sz w:val="28"/>
          <w:szCs w:val="28"/>
          <w:shd w:val="clear" w:fill="FFFFFF"/>
        </w:rPr>
        <w:t>安徽建造师协会、水利水电行业协会分别设立建设工程专业、水利水电工程专业中初级专业技术资格评审委员会，为其协会内民营企业的专业技术人员开展职称评审工作，进一步畅通民营企业职称申报渠道，取得的职称可社会化通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default" w:ascii="等线" w:hAnsi="等线" w:eastAsia="等线" w:cs="等线"/>
          <w:b/>
          <w:bCs/>
          <w:sz w:val="22"/>
          <w:szCs w:val="22"/>
        </w:rPr>
      </w:pPr>
      <w:r>
        <w:rPr>
          <w:rStyle w:val="7"/>
          <w:rFonts w:hint="eastAsia" w:ascii="楷体" w:hAnsi="楷体" w:eastAsia="楷体" w:cs="楷体"/>
          <w:b/>
          <w:bCs/>
          <w:i w:val="0"/>
          <w:iCs w:val="0"/>
          <w:caps w:val="0"/>
          <w:color w:val="282828"/>
          <w:spacing w:val="0"/>
          <w:sz w:val="28"/>
          <w:szCs w:val="28"/>
          <w:shd w:val="clear" w:fill="FFFFFF"/>
        </w:rPr>
        <w:t>（四）</w:t>
      </w:r>
      <w:r>
        <w:rPr>
          <w:rFonts w:hint="eastAsia" w:ascii="楷体" w:hAnsi="楷体" w:eastAsia="楷体" w:cs="楷体"/>
          <w:b/>
          <w:bCs/>
          <w:i w:val="0"/>
          <w:iCs w:val="0"/>
          <w:caps w:val="0"/>
          <w:color w:val="000000"/>
          <w:spacing w:val="0"/>
          <w:sz w:val="28"/>
          <w:szCs w:val="28"/>
          <w:shd w:val="clear" w:fill="FFFFFF"/>
        </w:rPr>
        <w:t>开拓博士后职称申报路径。</w:t>
      </w:r>
      <w:r>
        <w:rPr>
          <w:rFonts w:hint="eastAsia" w:ascii="仿宋" w:hAnsi="仿宋" w:eastAsia="仿宋" w:cs="仿宋"/>
          <w:i w:val="0"/>
          <w:iCs w:val="0"/>
          <w:caps w:val="0"/>
          <w:color w:val="000000"/>
          <w:spacing w:val="0"/>
          <w:sz w:val="28"/>
          <w:szCs w:val="28"/>
          <w:shd w:val="clear" w:fill="FFFFFF"/>
        </w:rPr>
        <w:t>为进一步畅通我省博士后职业发展通道，吸引更多的博士后科研人员留在安徽创新创业，根据《安徽省博士后研究人员高级职称评审认定工作实施办法（试行）》（皖人社秘〔2020〕230号）要求，对留在我省各类企业从事专业技术工作的在站博士后可直接申报高级职称，研究成果突出的出站博士后可直接认定高级职称。</w:t>
      </w:r>
      <w:r>
        <w:rPr>
          <w:rFonts w:hint="eastAsia" w:ascii="仿宋" w:hAnsi="仿宋" w:eastAsia="仿宋" w:cs="仿宋"/>
          <w:b/>
          <w:bCs/>
          <w:i w:val="0"/>
          <w:iCs w:val="0"/>
          <w:caps w:val="0"/>
          <w:color w:val="000000"/>
          <w:spacing w:val="0"/>
          <w:sz w:val="28"/>
          <w:szCs w:val="28"/>
          <w:shd w:val="clear" w:fill="FFFFFF"/>
        </w:rPr>
        <w:t>按照“干什么，评什么”的原则，</w:t>
      </w:r>
      <w:r>
        <w:rPr>
          <w:rFonts w:hint="eastAsia" w:ascii="仿宋" w:hAnsi="仿宋" w:eastAsia="仿宋" w:cs="仿宋"/>
          <w:b/>
          <w:bCs/>
          <w:i w:val="0"/>
          <w:iCs w:val="0"/>
          <w:caps w:val="0"/>
          <w:color w:val="000000"/>
          <w:spacing w:val="0"/>
          <w:sz w:val="28"/>
          <w:szCs w:val="28"/>
          <w:u w:val="single"/>
          <w:shd w:val="clear" w:fill="FFFFFF"/>
        </w:rPr>
        <w:t>博士后在站的期间科研成果作为重点评价内容</w:t>
      </w:r>
      <w:r>
        <w:rPr>
          <w:rFonts w:hint="eastAsia" w:ascii="仿宋" w:hAnsi="仿宋" w:eastAsia="仿宋" w:cs="仿宋"/>
          <w:b/>
          <w:bCs/>
          <w:i w:val="0"/>
          <w:iCs w:val="0"/>
          <w:caps w:val="0"/>
          <w:color w:val="000000"/>
          <w:spacing w:val="0"/>
          <w:sz w:val="28"/>
          <w:szCs w:val="28"/>
          <w:shd w:val="clear" w:fill="FFFFFF"/>
        </w:rPr>
        <w:t>，着重评价其技术创新与集成能力、取得的重大技术突破、成果转化等对我省经济社会的实际贡献，鼓励博士后在站期间潜心科研，一心一意在科研方面出成果、出效益。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default" w:ascii="Times New Roman" w:hAnsi="Times New Roman" w:cs="Times New Roman"/>
          <w:sz w:val="20"/>
          <w:szCs w:val="20"/>
        </w:rPr>
      </w:pPr>
      <w:r>
        <w:rPr>
          <w:rFonts w:hint="eastAsia" w:ascii="楷体" w:hAnsi="楷体" w:eastAsia="楷体" w:cs="楷体"/>
          <w:b/>
          <w:bCs/>
          <w:i w:val="0"/>
          <w:iCs w:val="0"/>
          <w:caps w:val="0"/>
          <w:color w:val="000000"/>
          <w:spacing w:val="0"/>
          <w:sz w:val="28"/>
          <w:szCs w:val="28"/>
          <w:shd w:val="clear" w:fill="FFFFFF"/>
        </w:rPr>
        <w:t>（五）抓好继续教育工作。</w:t>
      </w:r>
      <w:r>
        <w:rPr>
          <w:rFonts w:hint="eastAsia" w:ascii="仿宋" w:hAnsi="仿宋" w:eastAsia="仿宋" w:cs="仿宋"/>
          <w:i w:val="0"/>
          <w:iCs w:val="0"/>
          <w:caps w:val="0"/>
          <w:color w:val="282828"/>
          <w:spacing w:val="0"/>
          <w:sz w:val="28"/>
          <w:szCs w:val="28"/>
          <w:shd w:val="clear" w:fill="FFFFFF"/>
        </w:rPr>
        <w:t>各地、各部门要严格按照《关于做好2021年全省专业技术人员继续教育工作的通知》（皖人社秘〔2021〕115号）要求</w:t>
      </w:r>
      <w:r>
        <w:rPr>
          <w:rFonts w:hint="eastAsia" w:ascii="仿宋" w:hAnsi="仿宋" w:eastAsia="仿宋" w:cs="仿宋"/>
          <w:i w:val="0"/>
          <w:iCs w:val="0"/>
          <w:caps w:val="0"/>
          <w:color w:val="000000"/>
          <w:spacing w:val="0"/>
          <w:sz w:val="28"/>
          <w:szCs w:val="28"/>
          <w:shd w:val="clear" w:fill="FFFFFF"/>
        </w:rPr>
        <w:t>认真抓好落实。2021年，全省专业技术人员继续教育公需科目采取网络在线学习。专业技术人员登录安徽省人力资源和社会保障厅官网，进入“在线办事”栏（或直接打开网址http://hrss.ah.gov.cn/ggfwwt/），由“继续教育官方入口”登录注册，并自主选择学习课程。登录注册前，学员操作指南、常见问题解答及本通知，可自行下载学习。专业技术人员完成公需课学习后，须参加考试，成绩合格者可打印合格证书。专业科目由行业主管部门确定，可采用网络学习和集中面授方式进行。专业技术人员每年须完成公需科目学习</w:t>
      </w:r>
      <w:r>
        <w:rPr>
          <w:rFonts w:hint="eastAsia" w:ascii="仿宋" w:hAnsi="仿宋" w:eastAsia="仿宋" w:cs="仿宋"/>
          <w:b/>
          <w:bCs/>
          <w:i w:val="0"/>
          <w:iCs w:val="0"/>
          <w:caps w:val="0"/>
          <w:color w:val="000000"/>
          <w:spacing w:val="0"/>
          <w:sz w:val="28"/>
          <w:szCs w:val="28"/>
          <w:shd w:val="clear" w:fill="FFFFFF"/>
        </w:rPr>
        <w:t>不少于30学时，因故未及时参加学习的，可顺延至下一年度补学，但不得在一个年度内突击完成所需学时。</w:t>
      </w:r>
      <w:r>
        <w:rPr>
          <w:rFonts w:hint="eastAsia" w:ascii="仿宋" w:hAnsi="仿宋" w:eastAsia="仿宋" w:cs="仿宋"/>
          <w:i w:val="0"/>
          <w:iCs w:val="0"/>
          <w:caps w:val="0"/>
          <w:color w:val="282828"/>
          <w:spacing w:val="0"/>
          <w:sz w:val="28"/>
          <w:szCs w:val="28"/>
          <w:shd w:val="clear" w:fill="FFFFFF"/>
        </w:rPr>
        <w:t>专业科目由各地、各行业主管部门结合工作实际自行确定，</w:t>
      </w:r>
      <w:r>
        <w:rPr>
          <w:rFonts w:hint="eastAsia" w:ascii="仿宋" w:hAnsi="仿宋" w:eastAsia="仿宋" w:cs="仿宋"/>
          <w:i w:val="0"/>
          <w:iCs w:val="0"/>
          <w:caps w:val="0"/>
          <w:color w:val="000000"/>
          <w:spacing w:val="0"/>
          <w:sz w:val="28"/>
          <w:szCs w:val="28"/>
          <w:shd w:val="clear" w:fill="FFFFFF"/>
        </w:rPr>
        <w:t>专业科目每年学习不少于60学时。省人力资源和社会保障厅将适时会同有关部门对全省继续教育工作实施情况进行抽查和评估，对不按规定组织培训、乱收费、私自指定学习科目等行为要将严肃查处。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default" w:ascii="Times New Roman" w:hAnsi="Times New Roman" w:cs="Times New Roman"/>
          <w:sz w:val="20"/>
          <w:szCs w:val="20"/>
        </w:rPr>
      </w:pPr>
      <w:r>
        <w:rPr>
          <w:rFonts w:hint="eastAsia" w:ascii="楷体" w:hAnsi="楷体" w:eastAsia="楷体" w:cs="楷体"/>
          <w:b/>
          <w:bCs/>
          <w:i w:val="0"/>
          <w:iCs w:val="0"/>
          <w:caps w:val="0"/>
          <w:color w:val="000000"/>
          <w:spacing w:val="0"/>
          <w:sz w:val="28"/>
          <w:szCs w:val="28"/>
          <w:shd w:val="clear" w:fill="FFFFFF"/>
        </w:rPr>
        <w:t>（六）加强职称评审巡查工作。</w:t>
      </w:r>
      <w:r>
        <w:rPr>
          <w:rFonts w:hint="eastAsia" w:ascii="仿宋" w:hAnsi="仿宋" w:eastAsia="仿宋" w:cs="仿宋"/>
          <w:i w:val="0"/>
          <w:iCs w:val="0"/>
          <w:caps w:val="0"/>
          <w:color w:val="000000"/>
          <w:spacing w:val="0"/>
          <w:sz w:val="28"/>
          <w:szCs w:val="28"/>
          <w:shd w:val="clear" w:fill="FFFFFF"/>
        </w:rPr>
        <w:t>今年将继续加大对下放职称评审权限地方和单位的监管巡查力度，确保评审工作顺利开展、评审结果有效使用。根据</w:t>
      </w:r>
      <w:r>
        <w:rPr>
          <w:rFonts w:hint="eastAsia" w:ascii="仿宋" w:hAnsi="仿宋" w:eastAsia="仿宋" w:cs="仿宋"/>
          <w:i w:val="0"/>
          <w:iCs w:val="0"/>
          <w:caps w:val="0"/>
          <w:color w:val="282828"/>
          <w:spacing w:val="0"/>
          <w:sz w:val="28"/>
          <w:szCs w:val="28"/>
          <w:shd w:val="clear" w:fill="FFFFFF"/>
        </w:rPr>
        <w:t>《安徽省高校教师和卫生系列职称评审巡查工作制度(试行)的通知》（皖人社秘〔2020〕86号）精神，会同省教育厅和省卫健委对下放职称评审权限的自主评审单位进行巡查。巡查要求</w:t>
      </w:r>
      <w:r>
        <w:rPr>
          <w:rFonts w:hint="eastAsia" w:ascii="仿宋" w:hAnsi="仿宋" w:eastAsia="仿宋" w:cs="仿宋"/>
          <w:i w:val="0"/>
          <w:iCs w:val="0"/>
          <w:caps w:val="0"/>
          <w:color w:val="000000"/>
          <w:spacing w:val="0"/>
          <w:sz w:val="28"/>
          <w:szCs w:val="28"/>
          <w:shd w:val="clear" w:fill="FFFFFF"/>
        </w:rPr>
        <w:t>以发现问题、剖析问题、解决问题为抓手，以承接下放评审权、开展自主评审的单位为重点，以事前、事中、事后和综合巡查为载体，深入了解各地、各单位职称评审工作开展情况，利用1-2年时间对自主评审单位全覆盖巡查。</w:t>
      </w:r>
      <w:r>
        <w:rPr>
          <w:rFonts w:hint="eastAsia" w:ascii="仿宋" w:hAnsi="仿宋" w:eastAsia="仿宋" w:cs="仿宋"/>
          <w:b/>
          <w:bCs/>
          <w:i w:val="0"/>
          <w:iCs w:val="0"/>
          <w:caps w:val="0"/>
          <w:color w:val="000000"/>
          <w:spacing w:val="0"/>
          <w:sz w:val="28"/>
          <w:szCs w:val="28"/>
          <w:u w:val="single"/>
          <w:shd w:val="clear" w:fill="FFFFFF"/>
        </w:rPr>
        <w:t>对巡查中发现的问题应当及时反馈，并限期整改，必要时对巡查结果予以通报，并对巡查结果予以使用，对整改不力不能保证评审质量的，暂停其评审工作直至收回评审权。</w:t>
      </w:r>
      <w:r>
        <w:rPr>
          <w:rFonts w:hint="eastAsia" w:ascii="仿宋" w:hAnsi="仿宋" w:eastAsia="仿宋" w:cs="仿宋"/>
          <w:i w:val="0"/>
          <w:iCs w:val="0"/>
          <w:caps w:val="0"/>
          <w:color w:val="000000"/>
          <w:spacing w:val="0"/>
          <w:sz w:val="28"/>
          <w:szCs w:val="28"/>
          <w:shd w:val="clear" w:fill="FFFFFF"/>
        </w:rPr>
        <w:t>对单位或个人违反职称评审工作制度、纪律的，依照相关规定严肃处理。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default" w:ascii="Times New Roman" w:hAnsi="Times New Roman" w:cs="Times New Roman"/>
          <w:sz w:val="20"/>
          <w:szCs w:val="20"/>
        </w:rPr>
      </w:pPr>
      <w:r>
        <w:rPr>
          <w:rFonts w:hint="eastAsia" w:ascii="楷体" w:hAnsi="楷体" w:eastAsia="楷体" w:cs="楷体"/>
          <w:b/>
          <w:bCs/>
          <w:i w:val="0"/>
          <w:iCs w:val="0"/>
          <w:caps w:val="0"/>
          <w:color w:val="000000"/>
          <w:spacing w:val="0"/>
          <w:sz w:val="28"/>
          <w:szCs w:val="28"/>
          <w:shd w:val="clear" w:fill="FFFFFF"/>
        </w:rPr>
        <w:t>（七）注重信访维稳工作。</w:t>
      </w:r>
      <w:r>
        <w:rPr>
          <w:rFonts w:hint="eastAsia" w:ascii="仿宋" w:hAnsi="仿宋" w:eastAsia="仿宋" w:cs="仿宋"/>
          <w:i w:val="0"/>
          <w:iCs w:val="0"/>
          <w:caps w:val="0"/>
          <w:color w:val="000000"/>
          <w:spacing w:val="0"/>
          <w:sz w:val="28"/>
          <w:szCs w:val="28"/>
          <w:shd w:val="clear" w:fill="FFFFFF"/>
        </w:rPr>
        <w:t>各地、各部门要</w:t>
      </w:r>
      <w:r>
        <w:rPr>
          <w:rFonts w:hint="eastAsia" w:ascii="仿宋" w:hAnsi="仿宋" w:eastAsia="仿宋" w:cs="仿宋"/>
          <w:i w:val="0"/>
          <w:iCs w:val="0"/>
          <w:caps w:val="0"/>
          <w:color w:val="282828"/>
          <w:spacing w:val="0"/>
          <w:sz w:val="28"/>
          <w:szCs w:val="28"/>
          <w:shd w:val="clear" w:fill="FFFFFF"/>
        </w:rPr>
        <w:t>提高政治意识、政治站位，对职称评审工作要有预见性和前瞻性，提高风险预判能力，进一步完善信访工作方案，妥善处理工作中遇到的矛盾和问题。对群众的来访来电，做到热情接待、耐心解答、积极回应。对转交和收到的信件，</w:t>
      </w:r>
      <w:r>
        <w:rPr>
          <w:rFonts w:hint="eastAsia" w:ascii="仿宋" w:hAnsi="仿宋" w:eastAsia="仿宋" w:cs="仿宋"/>
          <w:i w:val="0"/>
          <w:iCs w:val="0"/>
          <w:caps w:val="0"/>
          <w:color w:val="000000"/>
          <w:spacing w:val="0"/>
          <w:sz w:val="28"/>
          <w:szCs w:val="28"/>
          <w:shd w:val="clear" w:fill="FFFFFF"/>
        </w:rPr>
        <w:t>要及时认真核查，按照事实清楚、证据确凿、定性准确、处理恰当、手续完备、程序合法的要求，逐级认真调查核实，提出明确意见，并按时反馈处理结果。</w:t>
      </w:r>
      <w:r>
        <w:rPr>
          <w:rFonts w:hint="eastAsia" w:ascii="仿宋" w:hAnsi="仿宋" w:eastAsia="仿宋" w:cs="仿宋"/>
          <w:i w:val="0"/>
          <w:iCs w:val="0"/>
          <w:caps w:val="0"/>
          <w:color w:val="282828"/>
          <w:spacing w:val="0"/>
          <w:sz w:val="28"/>
          <w:szCs w:val="28"/>
          <w:shd w:val="clear" w:fill="FFFFFF"/>
        </w:rPr>
        <w:t>强化依法行政理念，坚持做到政策公开、条件公开、程序公开、结果公开，不断完善风险防控机制。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default" w:ascii="Times New Roman" w:hAnsi="Times New Roman" w:cs="Times New Roman"/>
          <w:sz w:val="20"/>
          <w:szCs w:val="20"/>
        </w:rPr>
      </w:pPr>
      <w:r>
        <w:rPr>
          <w:rFonts w:hint="eastAsia" w:ascii="楷体" w:hAnsi="楷体" w:eastAsia="楷体" w:cs="楷体"/>
          <w:b/>
          <w:bCs/>
          <w:i w:val="0"/>
          <w:iCs w:val="0"/>
          <w:caps w:val="0"/>
          <w:color w:val="282828"/>
          <w:spacing w:val="0"/>
          <w:sz w:val="28"/>
          <w:szCs w:val="28"/>
          <w:shd w:val="clear" w:fill="FFFFFF"/>
        </w:rPr>
        <w:t>（八）推进职称评审信息化建设。</w:t>
      </w:r>
      <w:r>
        <w:rPr>
          <w:rFonts w:hint="eastAsia" w:ascii="仿宋" w:hAnsi="仿宋" w:eastAsia="仿宋" w:cs="仿宋"/>
          <w:i w:val="0"/>
          <w:iCs w:val="0"/>
          <w:caps w:val="0"/>
          <w:color w:val="282828"/>
          <w:spacing w:val="0"/>
          <w:sz w:val="28"/>
          <w:szCs w:val="28"/>
          <w:shd w:val="clear" w:fill="FFFFFF"/>
        </w:rPr>
        <w:t>依托“安徽省人力资源和社会保障厅网上办事大厅”开通专业技术人员职称申报入口。</w:t>
      </w:r>
      <w:r>
        <w:rPr>
          <w:rFonts w:hint="eastAsia" w:ascii="仿宋" w:hAnsi="仿宋" w:eastAsia="仿宋" w:cs="仿宋"/>
          <w:b/>
          <w:bCs/>
          <w:i w:val="0"/>
          <w:iCs w:val="0"/>
          <w:caps w:val="0"/>
          <w:color w:val="282828"/>
          <w:spacing w:val="0"/>
          <w:sz w:val="28"/>
          <w:szCs w:val="28"/>
          <w:shd w:val="clear" w:fill="FFFFFF"/>
        </w:rPr>
        <w:t>今年将在中小学教师（含幼儿园）、卫生系列等</w:t>
      </w:r>
      <w:r>
        <w:rPr>
          <w:rFonts w:hint="eastAsia" w:ascii="仿宋" w:hAnsi="仿宋" w:eastAsia="仿宋" w:cs="仿宋"/>
          <w:b/>
          <w:bCs/>
          <w:i w:val="0"/>
          <w:iCs w:val="0"/>
          <w:caps w:val="0"/>
          <w:color w:val="000000"/>
          <w:spacing w:val="0"/>
          <w:sz w:val="28"/>
          <w:szCs w:val="28"/>
          <w:shd w:val="clear" w:fill="FFFFFF"/>
        </w:rPr>
        <w:t>进行试点</w:t>
      </w:r>
      <w:r>
        <w:rPr>
          <w:rFonts w:hint="eastAsia" w:ascii="仿宋" w:hAnsi="仿宋" w:eastAsia="仿宋" w:cs="仿宋"/>
          <w:b/>
          <w:bCs/>
          <w:i w:val="0"/>
          <w:iCs w:val="0"/>
          <w:caps w:val="0"/>
          <w:color w:val="282828"/>
          <w:spacing w:val="0"/>
          <w:sz w:val="28"/>
          <w:szCs w:val="28"/>
          <w:shd w:val="clear" w:fill="FFFFFF"/>
        </w:rPr>
        <w:t>网上申报及评审，具体内容另行通知。</w:t>
      </w:r>
      <w:r>
        <w:rPr>
          <w:rFonts w:hint="eastAsia" w:ascii="仿宋" w:hAnsi="仿宋" w:eastAsia="仿宋" w:cs="仿宋"/>
          <w:i w:val="0"/>
          <w:iCs w:val="0"/>
          <w:caps w:val="0"/>
          <w:color w:val="282828"/>
          <w:spacing w:val="0"/>
          <w:sz w:val="28"/>
          <w:szCs w:val="28"/>
          <w:shd w:val="clear" w:fill="FFFFFF"/>
        </w:rPr>
        <w:t>专业技术人员可通过系统填写个人信息，自动生成《专业技术资格评审表》，同时提交申报电子材料。各地、各部门要进一步优化服务、提高效率，耐心细致的为专业技术人员答疑解惑，</w:t>
      </w:r>
      <w:r>
        <w:rPr>
          <w:rFonts w:hint="eastAsia" w:ascii="仿宋" w:hAnsi="仿宋" w:eastAsia="仿宋" w:cs="仿宋"/>
          <w:i w:val="0"/>
          <w:iCs w:val="0"/>
          <w:caps w:val="0"/>
          <w:color w:val="000000"/>
          <w:spacing w:val="0"/>
          <w:sz w:val="28"/>
          <w:szCs w:val="28"/>
          <w:shd w:val="clear" w:fill="FFFFFF"/>
        </w:rPr>
        <w:t>加快实现职称申报、受理、审核、评审、公布、发证等一网通办。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default" w:ascii="Times New Roman" w:hAnsi="Times New Roman" w:cs="Times New Roman"/>
          <w:sz w:val="20"/>
          <w:szCs w:val="20"/>
        </w:rPr>
      </w:pPr>
      <w:r>
        <w:rPr>
          <w:rFonts w:hint="eastAsia" w:ascii="黑体" w:hAnsi="宋体" w:eastAsia="黑体" w:cs="黑体"/>
          <w:i w:val="0"/>
          <w:iCs w:val="0"/>
          <w:caps w:val="0"/>
          <w:color w:val="000000"/>
          <w:spacing w:val="0"/>
          <w:sz w:val="28"/>
          <w:szCs w:val="28"/>
          <w:shd w:val="clear" w:fill="FFFFFF"/>
        </w:rPr>
        <w:t>三、工作要求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default" w:ascii="Times New Roman" w:hAnsi="Times New Roman" w:cs="Times New Roman"/>
          <w:sz w:val="20"/>
          <w:szCs w:val="20"/>
        </w:rPr>
      </w:pPr>
      <w:r>
        <w:rPr>
          <w:rFonts w:hint="eastAsia" w:ascii="楷体" w:hAnsi="楷体" w:eastAsia="楷体" w:cs="楷体"/>
          <w:b/>
          <w:bCs/>
          <w:i w:val="0"/>
          <w:iCs w:val="0"/>
          <w:caps w:val="0"/>
          <w:color w:val="000000"/>
          <w:spacing w:val="0"/>
          <w:sz w:val="28"/>
          <w:szCs w:val="28"/>
          <w:shd w:val="clear" w:fill="FFFFFF"/>
        </w:rPr>
        <w:t>（一）严格职称评审政策。</w:t>
      </w:r>
      <w:r>
        <w:rPr>
          <w:rFonts w:hint="eastAsia" w:ascii="仿宋" w:hAnsi="仿宋" w:eastAsia="仿宋" w:cs="仿宋"/>
          <w:i w:val="0"/>
          <w:iCs w:val="0"/>
          <w:caps w:val="0"/>
          <w:color w:val="000000"/>
          <w:spacing w:val="0"/>
          <w:sz w:val="28"/>
          <w:szCs w:val="28"/>
          <w:shd w:val="clear" w:fill="FFFFFF"/>
        </w:rPr>
        <w:t>各地、各部门要充分认识职称评审工作的重要性，切实增强工作的责任心和使命感，认真履行职责，公平、公开、公正地组织各系列、专业的评审工作，确保评审工作质量。</w:t>
      </w:r>
      <w:r>
        <w:rPr>
          <w:rFonts w:hint="eastAsia" w:ascii="仿宋" w:hAnsi="仿宋" w:eastAsia="仿宋" w:cs="仿宋"/>
          <w:b/>
          <w:bCs/>
          <w:i w:val="0"/>
          <w:iCs w:val="0"/>
          <w:caps w:val="0"/>
          <w:color w:val="000000"/>
          <w:spacing w:val="0"/>
          <w:sz w:val="28"/>
          <w:szCs w:val="28"/>
          <w:shd w:val="clear" w:fill="FFFFFF"/>
        </w:rPr>
        <w:t>全省各高级专业技术资格评审委员会（含自主评审单位）须将年度职称</w:t>
      </w:r>
      <w:r>
        <w:rPr>
          <w:rFonts w:hint="eastAsia" w:ascii="仿宋" w:hAnsi="仿宋" w:eastAsia="仿宋" w:cs="仿宋"/>
          <w:b/>
          <w:bCs/>
          <w:i w:val="0"/>
          <w:iCs w:val="0"/>
          <w:caps w:val="0"/>
          <w:color w:val="000000"/>
          <w:spacing w:val="0"/>
          <w:sz w:val="28"/>
          <w:szCs w:val="28"/>
          <w:u w:val="single"/>
          <w:shd w:val="clear" w:fill="FFFFFF"/>
        </w:rPr>
        <w:t>评审工作通知或方案报经</w:t>
      </w:r>
      <w:r>
        <w:rPr>
          <w:rFonts w:hint="eastAsia" w:ascii="仿宋" w:hAnsi="仿宋" w:eastAsia="仿宋" w:cs="仿宋"/>
          <w:b/>
          <w:bCs/>
          <w:i w:val="0"/>
          <w:iCs w:val="0"/>
          <w:caps w:val="0"/>
          <w:color w:val="282828"/>
          <w:spacing w:val="0"/>
          <w:sz w:val="28"/>
          <w:szCs w:val="28"/>
          <w:u w:val="single"/>
          <w:shd w:val="clear" w:fill="FFFFFF"/>
        </w:rPr>
        <w:t>省人力资源和社会保障厅备案</w:t>
      </w:r>
      <w:r>
        <w:rPr>
          <w:rFonts w:hint="eastAsia" w:ascii="仿宋" w:hAnsi="仿宋" w:eastAsia="仿宋" w:cs="仿宋"/>
          <w:b/>
          <w:bCs/>
          <w:i w:val="0"/>
          <w:iCs w:val="0"/>
          <w:caps w:val="0"/>
          <w:color w:val="000000"/>
          <w:spacing w:val="0"/>
          <w:sz w:val="28"/>
          <w:szCs w:val="28"/>
          <w:u w:val="single"/>
          <w:shd w:val="clear" w:fill="FFFFFF"/>
        </w:rPr>
        <w:t>同意后下发，不得擅自扩大、增加或减少受理及评审范围，不得降低评价标准条件，</w:t>
      </w:r>
      <w:r>
        <w:rPr>
          <w:rFonts w:hint="eastAsia" w:ascii="仿宋" w:hAnsi="仿宋" w:eastAsia="仿宋" w:cs="仿宋"/>
          <w:b/>
          <w:bCs/>
          <w:i w:val="0"/>
          <w:iCs w:val="0"/>
          <w:caps w:val="0"/>
          <w:color w:val="000000"/>
          <w:spacing w:val="0"/>
          <w:sz w:val="28"/>
          <w:szCs w:val="28"/>
          <w:shd w:val="clear" w:fill="FFFFFF"/>
        </w:rPr>
        <w:t>不得违反评审程序规定，不得自行开政策口子。</w:t>
      </w:r>
      <w:r>
        <w:rPr>
          <w:rFonts w:hint="eastAsia" w:ascii="仿宋" w:hAnsi="仿宋" w:eastAsia="仿宋" w:cs="仿宋"/>
          <w:i w:val="0"/>
          <w:iCs w:val="0"/>
          <w:caps w:val="0"/>
          <w:color w:val="000000"/>
          <w:spacing w:val="0"/>
          <w:sz w:val="28"/>
          <w:szCs w:val="28"/>
          <w:u w:val="single"/>
          <w:shd w:val="clear" w:fill="FFFFFF"/>
        </w:rPr>
        <w:t>对破格申报的专业技术人员要严格要求，原则上不得越级破格</w:t>
      </w:r>
      <w:r>
        <w:rPr>
          <w:rFonts w:hint="eastAsia" w:ascii="仿宋" w:hAnsi="仿宋" w:eastAsia="仿宋" w:cs="仿宋"/>
          <w:i w:val="0"/>
          <w:iCs w:val="0"/>
          <w:caps w:val="0"/>
          <w:color w:val="000000"/>
          <w:spacing w:val="0"/>
          <w:sz w:val="28"/>
          <w:szCs w:val="28"/>
          <w:shd w:val="clear" w:fill="FFFFFF"/>
        </w:rPr>
        <w:t>。各级评审委员会要加强职称政策学习，严格按照国家和省职称评审规定，健全规则、压实责任，确保各项政策落地不走样、实施见实效。同时加大政策宣传力度，要让广大专业技术人员及时了解政策、及时享受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default" w:ascii="Times New Roman" w:hAnsi="Times New Roman" w:cs="Times New Roman"/>
          <w:sz w:val="20"/>
          <w:szCs w:val="20"/>
        </w:rPr>
      </w:pPr>
      <w:r>
        <w:rPr>
          <w:rFonts w:hint="eastAsia" w:ascii="楷体" w:hAnsi="楷体" w:eastAsia="楷体" w:cs="楷体"/>
          <w:b/>
          <w:bCs/>
          <w:i w:val="0"/>
          <w:iCs w:val="0"/>
          <w:caps w:val="0"/>
          <w:color w:val="000000"/>
          <w:spacing w:val="0"/>
          <w:sz w:val="28"/>
          <w:szCs w:val="28"/>
          <w:shd w:val="clear" w:fill="FFFFFF"/>
        </w:rPr>
        <w:t>（二）严肃职称评审纪律。</w:t>
      </w:r>
      <w:r>
        <w:rPr>
          <w:rFonts w:hint="eastAsia" w:ascii="仿宋" w:hAnsi="仿宋" w:eastAsia="仿宋" w:cs="仿宋"/>
          <w:i w:val="0"/>
          <w:iCs w:val="0"/>
          <w:caps w:val="0"/>
          <w:color w:val="000000"/>
          <w:spacing w:val="0"/>
          <w:sz w:val="28"/>
          <w:szCs w:val="28"/>
          <w:shd w:val="clear" w:fill="FFFFFF"/>
        </w:rPr>
        <w:t>各地、各部门要强化责任担当，</w:t>
      </w:r>
      <w:r>
        <w:rPr>
          <w:rFonts w:hint="eastAsia" w:ascii="仿宋" w:hAnsi="仿宋" w:eastAsia="仿宋" w:cs="仿宋"/>
          <w:i w:val="0"/>
          <w:iCs w:val="0"/>
          <w:caps w:val="0"/>
          <w:color w:val="282828"/>
          <w:spacing w:val="0"/>
          <w:sz w:val="28"/>
          <w:szCs w:val="28"/>
          <w:shd w:val="clear" w:fill="FFFFFF"/>
        </w:rPr>
        <w:t>加强职称工作纪律建设，深化廉政风险防控管理，严格遵守各项纪律，坚决不触碰职业红线。</w:t>
      </w:r>
      <w:r>
        <w:rPr>
          <w:rFonts w:hint="eastAsia" w:ascii="仿宋" w:hAnsi="仿宋" w:eastAsia="仿宋" w:cs="仿宋"/>
          <w:i w:val="0"/>
          <w:iCs w:val="0"/>
          <w:caps w:val="0"/>
          <w:color w:val="000000"/>
          <w:spacing w:val="0"/>
          <w:sz w:val="28"/>
          <w:szCs w:val="28"/>
          <w:shd w:val="clear" w:fill="FFFFFF"/>
        </w:rPr>
        <w:t>认真做好本地区、本单位申报工作，对照标准条件逐条逐项把好资格审查关。</w:t>
      </w:r>
      <w:r>
        <w:rPr>
          <w:rFonts w:hint="eastAsia" w:ascii="仿宋" w:hAnsi="仿宋" w:eastAsia="仿宋" w:cs="仿宋"/>
          <w:i w:val="0"/>
          <w:iCs w:val="0"/>
          <w:caps w:val="0"/>
          <w:color w:val="000000"/>
          <w:spacing w:val="0"/>
          <w:sz w:val="28"/>
          <w:szCs w:val="28"/>
          <w:u w:val="single"/>
          <w:shd w:val="clear" w:fill="FFFFFF"/>
        </w:rPr>
        <w:t>严格实行</w:t>
      </w:r>
      <w:r>
        <w:rPr>
          <w:rFonts w:hint="eastAsia" w:ascii="仿宋" w:hAnsi="仿宋" w:eastAsia="仿宋" w:cs="仿宋"/>
          <w:i w:val="0"/>
          <w:iCs w:val="0"/>
          <w:caps w:val="0"/>
          <w:color w:val="282828"/>
          <w:spacing w:val="0"/>
          <w:sz w:val="28"/>
          <w:szCs w:val="28"/>
          <w:u w:val="single"/>
          <w:shd w:val="clear" w:fill="FFFFFF"/>
        </w:rPr>
        <w:t>“谁受理、谁负责、谁签字”，</w:t>
      </w:r>
      <w:r>
        <w:rPr>
          <w:rFonts w:hint="eastAsia" w:ascii="仿宋" w:hAnsi="仿宋" w:eastAsia="仿宋" w:cs="仿宋"/>
          <w:i w:val="0"/>
          <w:iCs w:val="0"/>
          <w:caps w:val="0"/>
          <w:strike w:val="0"/>
          <w:dstrike w:val="0"/>
          <w:color w:val="282828"/>
          <w:spacing w:val="0"/>
          <w:sz w:val="28"/>
          <w:szCs w:val="28"/>
          <w:u w:val="single"/>
          <w:shd w:val="clear" w:fill="FFFFFF"/>
        </w:rPr>
        <w:t>做到逐级推荐审核、逐级签字盖章，</w:t>
      </w:r>
      <w:r>
        <w:rPr>
          <w:rFonts w:hint="eastAsia" w:ascii="仿宋" w:hAnsi="仿宋" w:eastAsia="仿宋" w:cs="仿宋"/>
          <w:i w:val="0"/>
          <w:iCs w:val="0"/>
          <w:caps w:val="0"/>
          <w:color w:val="000000"/>
          <w:spacing w:val="0"/>
          <w:sz w:val="28"/>
          <w:szCs w:val="28"/>
          <w:shd w:val="clear" w:fill="FFFFFF"/>
        </w:rPr>
        <w:t>严格执行评审制度，落实审核责任。对未按规定程序开展申报、评审工作的，其推荐、评审结果一律无效。参与评审的工作人员和评审专家要坚守职责操守、坚持客观公正，自觉维护评审工作的严肃性，确保职称评审工作秩序和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default" w:ascii="Times New Roman" w:hAnsi="Times New Roman" w:cs="Times New Roman"/>
          <w:sz w:val="20"/>
          <w:szCs w:val="20"/>
        </w:rPr>
      </w:pPr>
      <w:r>
        <w:rPr>
          <w:rFonts w:hint="eastAsia" w:ascii="楷体" w:hAnsi="楷体" w:eastAsia="楷体" w:cs="楷体"/>
          <w:b/>
          <w:bCs/>
          <w:i w:val="0"/>
          <w:iCs w:val="0"/>
          <w:caps w:val="0"/>
          <w:color w:val="000000"/>
          <w:spacing w:val="0"/>
          <w:sz w:val="28"/>
          <w:szCs w:val="28"/>
          <w:shd w:val="clear" w:fill="FFFFFF"/>
        </w:rPr>
        <w:t>（三）加强职称监督管理。</w:t>
      </w:r>
      <w:r>
        <w:rPr>
          <w:rFonts w:hint="eastAsia" w:ascii="仿宋" w:hAnsi="仿宋" w:eastAsia="仿宋" w:cs="仿宋"/>
          <w:i w:val="0"/>
          <w:iCs w:val="0"/>
          <w:caps w:val="0"/>
          <w:color w:val="000000"/>
          <w:spacing w:val="0"/>
          <w:sz w:val="28"/>
          <w:szCs w:val="28"/>
          <w:shd w:val="clear" w:fill="FFFFFF"/>
        </w:rPr>
        <w:t>各地、各部门要强化对职称评审工作的监督检查</w:t>
      </w:r>
      <w:r>
        <w:rPr>
          <w:rFonts w:hint="eastAsia" w:ascii="仿宋" w:hAnsi="仿宋" w:eastAsia="仿宋" w:cs="仿宋"/>
          <w:i w:val="0"/>
          <w:iCs w:val="0"/>
          <w:caps w:val="0"/>
          <w:color w:val="282828"/>
          <w:spacing w:val="0"/>
          <w:sz w:val="28"/>
          <w:szCs w:val="28"/>
          <w:shd w:val="clear" w:fill="FFFFFF"/>
        </w:rPr>
        <w:t>，</w:t>
      </w:r>
      <w:r>
        <w:rPr>
          <w:rFonts w:hint="eastAsia" w:ascii="仿宋" w:hAnsi="仿宋" w:eastAsia="仿宋" w:cs="仿宋"/>
          <w:b/>
          <w:bCs/>
          <w:i w:val="0"/>
          <w:iCs w:val="0"/>
          <w:caps w:val="0"/>
          <w:color w:val="282828"/>
          <w:spacing w:val="0"/>
          <w:sz w:val="28"/>
          <w:szCs w:val="28"/>
          <w:u w:val="single"/>
          <w:shd w:val="clear" w:fill="FFFFFF"/>
        </w:rPr>
        <w:t>主动报请纪检部门全程参与</w:t>
      </w:r>
      <w:r>
        <w:rPr>
          <w:rFonts w:hint="eastAsia" w:ascii="仿宋" w:hAnsi="仿宋" w:eastAsia="仿宋" w:cs="仿宋"/>
          <w:i w:val="0"/>
          <w:iCs w:val="0"/>
          <w:caps w:val="0"/>
          <w:color w:val="282828"/>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对评审过程中发现或群众举报的违规违纪行为要及时认真核查，坚决杜绝专家评委和相关工作人员违纪违法问题的发生。利用“安徽省专业技术人员综合管理服务平台”，全面加强信息归集共享，充分运用大数据等技术，加强跟踪预警。不定期组织开展职称巡查工作，对高评会及其组建单位的评审工作进行抽查、巡查，并公开</w:t>
      </w:r>
      <w:r>
        <w:rPr>
          <w:rFonts w:hint="eastAsia" w:ascii="仿宋" w:hAnsi="仿宋" w:eastAsia="仿宋" w:cs="仿宋"/>
          <w:i w:val="0"/>
          <w:iCs w:val="0"/>
          <w:caps w:val="0"/>
          <w:color w:val="282828"/>
          <w:spacing w:val="0"/>
          <w:sz w:val="28"/>
          <w:szCs w:val="28"/>
          <w:shd w:val="clear" w:fill="FFFFFF"/>
        </w:rPr>
        <w:t>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default" w:ascii="Times New Roman" w:hAnsi="Times New Roman" w:cs="Times New Roman"/>
          <w:sz w:val="20"/>
          <w:szCs w:val="20"/>
        </w:rPr>
      </w:pPr>
      <w:r>
        <w:rPr>
          <w:rFonts w:hint="eastAsia" w:ascii="楷体" w:hAnsi="楷体" w:eastAsia="楷体" w:cs="楷体"/>
          <w:b/>
          <w:bCs/>
          <w:i w:val="0"/>
          <w:iCs w:val="0"/>
          <w:caps w:val="0"/>
          <w:color w:val="000000"/>
          <w:spacing w:val="0"/>
          <w:sz w:val="28"/>
          <w:szCs w:val="28"/>
          <w:shd w:val="clear" w:fill="FFFFFF"/>
        </w:rPr>
        <w:t>（四）完善职称诚信体系。</w:t>
      </w:r>
      <w:r>
        <w:rPr>
          <w:rFonts w:hint="eastAsia" w:ascii="仿宋" w:hAnsi="仿宋" w:eastAsia="仿宋" w:cs="仿宋"/>
          <w:i w:val="0"/>
          <w:iCs w:val="0"/>
          <w:caps w:val="0"/>
          <w:color w:val="000000"/>
          <w:spacing w:val="0"/>
          <w:sz w:val="28"/>
          <w:szCs w:val="28"/>
          <w:shd w:val="clear" w:fill="FFFFFF"/>
        </w:rPr>
        <w:t>申报人员提交申报材料时应承诺提供的相关证书、业绩成果、论文等材料真实可靠。</w:t>
      </w:r>
      <w:r>
        <w:rPr>
          <w:rFonts w:hint="eastAsia" w:ascii="仿宋" w:hAnsi="仿宋" w:eastAsia="仿宋" w:cs="仿宋"/>
          <w:i w:val="0"/>
          <w:iCs w:val="0"/>
          <w:caps w:val="0"/>
          <w:color w:val="000000"/>
          <w:spacing w:val="0"/>
          <w:sz w:val="28"/>
          <w:szCs w:val="28"/>
          <w:u w:val="single"/>
          <w:shd w:val="clear" w:fill="FFFFFF"/>
        </w:rPr>
        <w:t>严肃查处学术不端行为，实行学术造假和职业道德失范“一票否决”</w:t>
      </w:r>
      <w:r>
        <w:rPr>
          <w:rFonts w:hint="eastAsia" w:ascii="仿宋" w:hAnsi="仿宋" w:eastAsia="仿宋" w:cs="仿宋"/>
          <w:i w:val="0"/>
          <w:iCs w:val="0"/>
          <w:caps w:val="0"/>
          <w:color w:val="000000"/>
          <w:spacing w:val="0"/>
          <w:sz w:val="28"/>
          <w:szCs w:val="28"/>
          <w:shd w:val="clear" w:fill="FFFFFF"/>
        </w:rPr>
        <w:t>。建立个人诚信档案制度，对提供虚假材料的个人列入失信档案，</w:t>
      </w:r>
      <w:r>
        <w:rPr>
          <w:rFonts w:hint="eastAsia" w:ascii="仿宋" w:hAnsi="仿宋" w:eastAsia="仿宋" w:cs="仿宋"/>
          <w:b/>
          <w:bCs/>
          <w:i w:val="0"/>
          <w:iCs w:val="0"/>
          <w:caps w:val="0"/>
          <w:color w:val="0000FF"/>
          <w:spacing w:val="0"/>
          <w:sz w:val="28"/>
          <w:szCs w:val="28"/>
          <w:highlight w:val="red"/>
          <w:shd w:val="clear" w:fill="FFFFFF"/>
        </w:rPr>
        <w:t>作为今后申报、评审的重要参考依据</w:t>
      </w:r>
      <w:r>
        <w:rPr>
          <w:rFonts w:hint="eastAsia" w:ascii="仿宋" w:hAnsi="仿宋" w:eastAsia="仿宋" w:cs="仿宋"/>
          <w:i w:val="0"/>
          <w:iCs w:val="0"/>
          <w:caps w:val="0"/>
          <w:color w:val="000000"/>
          <w:spacing w:val="0"/>
          <w:sz w:val="28"/>
          <w:szCs w:val="28"/>
          <w:shd w:val="clear" w:fill="FFFFFF"/>
        </w:rPr>
        <w:t>。对通过弄虚作假、学术造假、暗箱操作等违纪违规行为取得的职称一律予以撤销，且在全省范围予以通报，</w:t>
      </w:r>
      <w:r>
        <w:rPr>
          <w:rFonts w:hint="eastAsia" w:ascii="仿宋" w:hAnsi="仿宋" w:eastAsia="仿宋" w:cs="仿宋"/>
          <w:i w:val="0"/>
          <w:iCs w:val="0"/>
          <w:caps w:val="0"/>
          <w:color w:val="282828"/>
          <w:spacing w:val="0"/>
          <w:sz w:val="28"/>
          <w:szCs w:val="28"/>
          <w:shd w:val="clear" w:fill="FFFFFF"/>
        </w:rPr>
        <w:t>并记入全省专业技术人才职称申报评审诚信档案库，记录期为3年。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default" w:ascii="Times New Roman" w:hAnsi="Times New Roman" w:cs="Times New Roman"/>
          <w:sz w:val="20"/>
          <w:szCs w:val="20"/>
        </w:rPr>
      </w:pPr>
      <w:r>
        <w:rPr>
          <w:rFonts w:hint="eastAsia" w:ascii="楷体" w:hAnsi="楷体" w:eastAsia="楷体" w:cs="楷体"/>
          <w:b/>
          <w:bCs/>
          <w:i w:val="0"/>
          <w:iCs w:val="0"/>
          <w:caps w:val="0"/>
          <w:color w:val="000000"/>
          <w:spacing w:val="0"/>
          <w:sz w:val="28"/>
          <w:szCs w:val="28"/>
          <w:shd w:val="clear" w:fill="FFFFFF"/>
        </w:rPr>
        <w:t>（五）规范评审结果报送。</w:t>
      </w:r>
      <w:r>
        <w:rPr>
          <w:rFonts w:hint="eastAsia" w:ascii="仿宋" w:hAnsi="仿宋" w:eastAsia="仿宋" w:cs="仿宋"/>
          <w:i w:val="0"/>
          <w:iCs w:val="0"/>
          <w:caps w:val="0"/>
          <w:color w:val="000000"/>
          <w:spacing w:val="0"/>
          <w:sz w:val="28"/>
          <w:szCs w:val="28"/>
          <w:shd w:val="clear" w:fill="FFFFFF"/>
        </w:rPr>
        <w:t>在以往工作中发现，各地、各部门报送的高级专业技术资格评审结果材料存在很大差异，导致信息难以统一、审批时间较长等。针对上述问题，我们近期印发了《关于进一步规范专业技术资格评审结果报送的通知》，请各地、各部门严格按照文件要求执行，进一步加强职称工作管理，全面准确提交评审结果报送材料，及时有效录入职称评审相关数据，提升职称公共服务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default" w:ascii="Times New Roman" w:hAnsi="Times New Roman" w:cs="Times New Roman"/>
          <w:sz w:val="20"/>
          <w:szCs w:val="20"/>
        </w:rPr>
      </w:pPr>
      <w:r>
        <w:rPr>
          <w:rFonts w:hint="eastAsia" w:ascii="楷体" w:hAnsi="楷体" w:eastAsia="楷体" w:cs="楷体"/>
          <w:b/>
          <w:bCs/>
          <w:i w:val="0"/>
          <w:iCs w:val="0"/>
          <w:caps w:val="0"/>
          <w:color w:val="000000"/>
          <w:spacing w:val="0"/>
          <w:sz w:val="28"/>
          <w:szCs w:val="28"/>
          <w:shd w:val="clear" w:fill="FFFFFF"/>
        </w:rPr>
        <w:t>（六）落实疫情防控要求。</w:t>
      </w:r>
      <w:r>
        <w:rPr>
          <w:rFonts w:hint="eastAsia" w:ascii="仿宋" w:hAnsi="仿宋" w:eastAsia="仿宋" w:cs="仿宋"/>
          <w:i w:val="0"/>
          <w:iCs w:val="0"/>
          <w:caps w:val="0"/>
          <w:color w:val="000000"/>
          <w:spacing w:val="0"/>
          <w:sz w:val="28"/>
          <w:szCs w:val="28"/>
          <w:shd w:val="clear" w:fill="FFFFFF"/>
        </w:rPr>
        <w:t>各地、各部门要研究制定在疫情防控常态化形势下开展职称评审工作的具体方案，严格按规定程序和要求落实疫情防控措施，做好人员宣传引导、防疫物资储备和场地消毒，积极配合当地卫生防疫部门做好防控工作，保障专家评委和工作人员身体健康。要结合实际情况，对申报评审各环节作出合理统筹安排，充分利用信息化手段，避免人员扎堆聚集。</w:t>
      </w:r>
      <w:r>
        <w:rPr>
          <w:rFonts w:hint="eastAsia" w:ascii="仿宋" w:hAnsi="仿宋" w:eastAsia="仿宋" w:cs="仿宋"/>
          <w:i w:val="0"/>
          <w:iCs w:val="0"/>
          <w:caps w:val="0"/>
          <w:color w:val="282828"/>
          <w:spacing w:val="0"/>
          <w:sz w:val="28"/>
          <w:szCs w:val="28"/>
          <w:shd w:val="clear" w:fill="FFFFFF"/>
        </w:rPr>
        <w:t>对参加疫情防控一线的专业技术人员申报职称，继续落实好疫情防控激励政策。</w:t>
      </w:r>
    </w:p>
    <w:p>
      <w:pPr>
        <w:keepNext w:val="0"/>
        <w:keepLines w:val="0"/>
        <w:pageBreakBefore w:val="0"/>
        <w:kinsoku/>
        <w:overflowPunct/>
        <w:topLinePunct w:val="0"/>
        <w:autoSpaceDE/>
        <w:autoSpaceDN/>
        <w:bidi w:val="0"/>
        <w:adjustRightInd w:val="0"/>
        <w:snapToGrid w:val="0"/>
        <w:spacing w:line="360" w:lineRule="auto"/>
        <w:ind w:right="0" w:firstLine="400" w:firstLineChars="200"/>
        <w:jc w:val="right"/>
        <w:textAlignment w:val="auto"/>
        <w:rPr>
          <w:sz w:val="20"/>
          <w:szCs w:val="2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32331"/>
    <w:rsid w:val="31056829"/>
    <w:rsid w:val="449F098E"/>
    <w:rsid w:val="581A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2021-09-17T01:08:00Z</dcterms:created>
  <dc:creator>Administrator</dc:creator>
  <cp:lastModifiedBy>ren5678</cp:lastModifiedBy>
  <cp:lastPrinted>2021-09-27T07:04:25Z</cp:lastPrinted>
  <dcterms:modified xsi:type="dcterms:W3CDTF">2021-09-27T07:13:27Z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6690DE690CAB4233B3B77FAD7A642DEE</vt:lpwstr>
  </property>
</Properties>
</file>