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E3A0">
      <w:pPr>
        <w:spacing w:line="620" w:lineRule="exact"/>
        <w:rPr>
          <w:rFonts w:ascii="仿宋_GB2312" w:cs="仿宋_GB2312"/>
          <w:b w:val="0"/>
          <w:bCs w:val="0"/>
          <w:spacing w:val="-6"/>
          <w:szCs w:val="32"/>
        </w:rPr>
      </w:pPr>
      <w:r>
        <w:rPr>
          <w:rFonts w:hint="eastAsia" w:ascii="仿宋_GB2312" w:cs="仿宋_GB2312"/>
          <w:b w:val="0"/>
          <w:bCs w:val="0"/>
          <w:spacing w:val="-6"/>
          <w:szCs w:val="32"/>
        </w:rPr>
        <w:t>附件</w:t>
      </w:r>
      <w:r>
        <w:rPr>
          <w:rFonts w:ascii="仿宋_GB2312" w:cs="仿宋_GB2312"/>
          <w:b w:val="0"/>
          <w:bCs w:val="0"/>
          <w:spacing w:val="-6"/>
          <w:szCs w:val="32"/>
        </w:rPr>
        <w:t>2</w:t>
      </w:r>
      <w:r>
        <w:rPr>
          <w:rFonts w:hint="eastAsia" w:ascii="仿宋_GB2312" w:cs="仿宋_GB2312"/>
          <w:b w:val="0"/>
          <w:bCs w:val="0"/>
          <w:spacing w:val="-6"/>
          <w:szCs w:val="32"/>
        </w:rPr>
        <w:t>：</w:t>
      </w:r>
    </w:p>
    <w:p w14:paraId="4E117B11">
      <w:pPr>
        <w:spacing w:line="240" w:lineRule="exact"/>
        <w:rPr>
          <w:rFonts w:ascii="仿宋_GB2312" w:cs="仿宋_GB2312"/>
          <w:b/>
          <w:bCs/>
          <w:spacing w:val="-6"/>
          <w:szCs w:val="32"/>
        </w:rPr>
      </w:pPr>
    </w:p>
    <w:p w14:paraId="0FAB2474">
      <w:pPr>
        <w:widowControl/>
        <w:spacing w:line="62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十堂必选专题教育内容要点</w:t>
      </w:r>
    </w:p>
    <w:p w14:paraId="7051367D">
      <w:pPr>
        <w:spacing w:line="640" w:lineRule="exact"/>
        <w:rPr>
          <w:rFonts w:ascii="仿宋_GB2312" w:cs="仿宋_GB2312"/>
          <w:b/>
          <w:bCs/>
          <w:spacing w:val="-6"/>
          <w:szCs w:val="32"/>
        </w:rPr>
      </w:pPr>
    </w:p>
    <w:p w14:paraId="76A44E72"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宋体" w:hAnsi="宋体" w:eastAsia="宋体"/>
          <w:b/>
          <w:bCs/>
          <w:spacing w:val="-6"/>
          <w:szCs w:val="32"/>
        </w:rPr>
      </w:pPr>
      <w:r>
        <w:rPr>
          <w:rFonts w:hint="eastAsia" w:ascii="宋体" w:hAnsi="宋体" w:eastAsia="宋体"/>
          <w:b/>
          <w:bCs/>
          <w:spacing w:val="-6"/>
          <w:szCs w:val="32"/>
        </w:rPr>
        <w:t>理想信念教育——“心有所信，方能远行”</w:t>
      </w:r>
    </w:p>
    <w:p w14:paraId="18626121">
      <w:pPr>
        <w:pStyle w:val="2"/>
        <w:shd w:val="clear" w:color="auto" w:fill="FFFFFF"/>
        <w:spacing w:before="0" w:beforeAutospacing="0" w:after="0" w:afterAutospacing="0" w:line="560" w:lineRule="exact"/>
        <w:ind w:firstLine="616" w:firstLineChars="200"/>
        <w:jc w:val="both"/>
        <w:rPr>
          <w:rFonts w:eastAsia="宋体"/>
          <w:spacing w:val="-6"/>
          <w:sz w:val="32"/>
          <w:szCs w:val="32"/>
        </w:rPr>
      </w:pPr>
      <w:r>
        <w:rPr>
          <w:rFonts w:hint="eastAsia" w:eastAsia="宋体"/>
          <w:b w:val="0"/>
          <w:bCs w:val="0"/>
          <w:spacing w:val="-6"/>
          <w:kern w:val="2"/>
          <w:sz w:val="32"/>
          <w:szCs w:val="32"/>
        </w:rPr>
        <w:t>理想信念是精神之钙，深化理想信念教育，帮助新生在大学期间树立远大理想，增强责任</w:t>
      </w:r>
      <w:bookmarkStart w:id="0" w:name="_GoBack"/>
      <w:bookmarkEnd w:id="0"/>
      <w:r>
        <w:rPr>
          <w:rFonts w:hint="eastAsia" w:eastAsia="宋体"/>
          <w:b w:val="0"/>
          <w:bCs w:val="0"/>
          <w:spacing w:val="-6"/>
          <w:kern w:val="2"/>
          <w:sz w:val="32"/>
          <w:szCs w:val="32"/>
        </w:rPr>
        <w:t>感和使命感。推进中国特色社会主义和中国梦宣传，使学生理解“中国梦”和“个人梦”的关系，引导学生把自身前途命运同国家和民族前途命运紧紧联系在一起，把个人梦同中国梦紧密联系在一起，志存高远，勤奋学习，不负韶华。</w:t>
      </w:r>
    </w:p>
    <w:p w14:paraId="1134F041"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宋体" w:hAnsi="宋体" w:eastAsia="宋体"/>
          <w:b/>
          <w:bCs/>
          <w:spacing w:val="-6"/>
          <w:szCs w:val="32"/>
        </w:rPr>
      </w:pPr>
      <w:r>
        <w:rPr>
          <w:rFonts w:ascii="宋体" w:hAnsi="宋体" w:eastAsia="宋体"/>
          <w:b/>
          <w:bCs/>
          <w:spacing w:val="-6"/>
          <w:szCs w:val="32"/>
        </w:rPr>
        <w:t>校史校情教育</w:t>
      </w:r>
      <w:r>
        <w:rPr>
          <w:rFonts w:hint="eastAsia" w:ascii="宋体" w:hAnsi="宋体" w:eastAsia="宋体"/>
          <w:b/>
          <w:bCs/>
          <w:spacing w:val="-6"/>
          <w:szCs w:val="32"/>
        </w:rPr>
        <w:t xml:space="preserve">——“知校爱校，做新时代淮师人” </w:t>
      </w:r>
    </w:p>
    <w:p w14:paraId="36F1A91B">
      <w:pPr>
        <w:spacing w:line="560" w:lineRule="exact"/>
        <w:ind w:firstLine="616" w:firstLineChars="200"/>
        <w:rPr>
          <w:rFonts w:ascii="宋体" w:hAnsi="宋体" w:eastAsia="宋体" w:cs="宋体"/>
          <w:b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组织学生参观校史馆，观看校庆宣传片</w:t>
      </w:r>
      <w:r>
        <w:rPr>
          <w:rFonts w:ascii="宋体" w:hAnsi="宋体" w:eastAsia="宋体" w:cs="宋体"/>
          <w:spacing w:val="-6"/>
          <w:szCs w:val="32"/>
        </w:rPr>
        <w:t>。</w:t>
      </w:r>
      <w:r>
        <w:rPr>
          <w:rFonts w:hint="eastAsia" w:ascii="宋体" w:hAnsi="宋体" w:eastAsia="宋体" w:cs="宋体"/>
          <w:spacing w:val="-6"/>
          <w:szCs w:val="32"/>
        </w:rPr>
        <w:t>结合五十周年校庆，讲述学校发展历程、重要发展事件和发展现状及未来规划总体情况，</w:t>
      </w:r>
      <w:r>
        <w:rPr>
          <w:rFonts w:ascii="宋体" w:hAnsi="宋体" w:eastAsia="宋体" w:cs="宋体"/>
          <w:spacing w:val="-6"/>
          <w:szCs w:val="32"/>
        </w:rPr>
        <w:t>践行“</w:t>
      </w:r>
      <w:r>
        <w:rPr>
          <w:rFonts w:ascii="宋体" w:hAnsi="宋体" w:eastAsia="宋体" w:cs="仿宋_GB2312"/>
          <w:szCs w:val="32"/>
        </w:rPr>
        <w:t>博学、慎思、励志、敦行</w:t>
      </w:r>
      <w:r>
        <w:rPr>
          <w:rFonts w:ascii="宋体" w:hAnsi="宋体" w:eastAsia="宋体" w:cs="宋体"/>
          <w:spacing w:val="-6"/>
          <w:szCs w:val="32"/>
        </w:rPr>
        <w:t>”的校训和</w:t>
      </w:r>
      <w:r>
        <w:rPr>
          <w:rFonts w:hint="eastAsia" w:ascii="宋体" w:hAnsi="宋体" w:eastAsia="宋体" w:cs="宋体"/>
          <w:spacing w:val="-6"/>
          <w:szCs w:val="32"/>
        </w:rPr>
        <w:t>“</w:t>
      </w:r>
      <w:r>
        <w:rPr>
          <w:rFonts w:ascii="宋体" w:hAnsi="宋体" w:eastAsia="宋体" w:cs="仿宋_GB2312"/>
          <w:szCs w:val="32"/>
        </w:rPr>
        <w:t>艰苦奋斗、持之以恒、甘于奉献、追求卓越</w:t>
      </w:r>
      <w:r>
        <w:rPr>
          <w:rFonts w:hint="eastAsia" w:ascii="宋体" w:hAnsi="宋体" w:eastAsia="宋体" w:cs="宋体"/>
          <w:spacing w:val="-6"/>
          <w:szCs w:val="32"/>
        </w:rPr>
        <w:t>”</w:t>
      </w:r>
      <w:r>
        <w:rPr>
          <w:rFonts w:ascii="宋体" w:hAnsi="宋体" w:eastAsia="宋体" w:cs="宋体"/>
          <w:spacing w:val="-6"/>
          <w:szCs w:val="32"/>
        </w:rPr>
        <w:t>的</w:t>
      </w:r>
      <w:r>
        <w:rPr>
          <w:rFonts w:hint="eastAsia" w:ascii="宋体" w:hAnsi="宋体" w:eastAsia="宋体" w:cs="宋体"/>
          <w:spacing w:val="-6"/>
          <w:szCs w:val="32"/>
        </w:rPr>
        <w:t>学校精神</w:t>
      </w:r>
      <w:r>
        <w:rPr>
          <w:rFonts w:ascii="宋体" w:hAnsi="宋体" w:eastAsia="宋体" w:cs="宋体"/>
          <w:spacing w:val="-6"/>
          <w:szCs w:val="32"/>
        </w:rPr>
        <w:t>，培养新生对学校的认同感、归属感和自豪感</w:t>
      </w:r>
      <w:r>
        <w:rPr>
          <w:rFonts w:hint="eastAsia" w:ascii="宋体" w:hAnsi="宋体" w:eastAsia="宋体" w:cs="宋体"/>
          <w:spacing w:val="-6"/>
          <w:szCs w:val="32"/>
        </w:rPr>
        <w:t>，增强爱校荣校意识</w:t>
      </w:r>
      <w:r>
        <w:rPr>
          <w:rFonts w:ascii="宋体" w:hAnsi="宋体" w:eastAsia="宋体" w:cs="宋体"/>
          <w:spacing w:val="-6"/>
          <w:szCs w:val="32"/>
        </w:rPr>
        <w:t>。</w:t>
      </w:r>
    </w:p>
    <w:p w14:paraId="454F0753">
      <w:pPr>
        <w:pStyle w:val="9"/>
        <w:numPr>
          <w:ilvl w:val="0"/>
          <w:numId w:val="1"/>
        </w:numPr>
        <w:spacing w:line="560" w:lineRule="exact"/>
        <w:ind w:firstLineChars="0"/>
        <w:rPr>
          <w:rFonts w:hint="eastAsia" w:ascii="宋体" w:hAnsi="宋体" w:eastAsia="宋体"/>
          <w:b/>
          <w:bCs/>
          <w:spacing w:val="-6"/>
          <w:szCs w:val="32"/>
        </w:rPr>
      </w:pPr>
      <w:r>
        <w:rPr>
          <w:rFonts w:ascii="宋体" w:hAnsi="宋体" w:eastAsia="宋体"/>
          <w:b/>
          <w:bCs/>
          <w:spacing w:val="-6"/>
          <w:szCs w:val="32"/>
        </w:rPr>
        <w:t>安全意识教育</w:t>
      </w:r>
      <w:r>
        <w:rPr>
          <w:rFonts w:hint="eastAsia" w:ascii="宋体" w:hAnsi="宋体" w:eastAsia="宋体"/>
          <w:b/>
          <w:bCs/>
          <w:spacing w:val="-6"/>
          <w:szCs w:val="32"/>
        </w:rPr>
        <w:t>——“系好入学安全扣 开启美好新征程”</w:t>
      </w:r>
    </w:p>
    <w:p w14:paraId="1811453C">
      <w:pPr>
        <w:spacing w:line="560" w:lineRule="exact"/>
        <w:ind w:firstLine="616" w:firstLineChars="200"/>
        <w:rPr>
          <w:rFonts w:ascii="宋体" w:hAnsi="宋体" w:eastAsia="宋体" w:cs="宋体"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重点围绕六个模块：防盗篇、反电诈篇、消防安全篇、交通安全篇、心理健康篇、国家安全篇进行安全教育，增强学生的校园安全观念。</w:t>
      </w:r>
      <w:r>
        <w:rPr>
          <w:rFonts w:ascii="宋体" w:hAnsi="宋体" w:eastAsia="宋体" w:cs="宋体"/>
          <w:spacing w:val="-6"/>
          <w:szCs w:val="32"/>
        </w:rPr>
        <w:t>使新生树立“安全第一”的理念，增强安全意识和自我保护能力，消除各类</w:t>
      </w:r>
      <w:r>
        <w:rPr>
          <w:rFonts w:hint="eastAsia" w:ascii="宋体" w:hAnsi="宋体" w:eastAsia="宋体" w:cs="宋体"/>
          <w:spacing w:val="-6"/>
          <w:szCs w:val="32"/>
        </w:rPr>
        <w:t>校园</w:t>
      </w:r>
      <w:r>
        <w:rPr>
          <w:rFonts w:ascii="宋体" w:hAnsi="宋体" w:eastAsia="宋体" w:cs="宋体"/>
          <w:spacing w:val="-6"/>
          <w:szCs w:val="32"/>
        </w:rPr>
        <w:t>安全隐患。</w:t>
      </w:r>
    </w:p>
    <w:p w14:paraId="6999DEBE">
      <w:pPr>
        <w:pStyle w:val="5"/>
        <w:spacing w:before="0" w:beforeAutospacing="0" w:after="0" w:afterAutospacing="0" w:line="560" w:lineRule="exact"/>
        <w:ind w:firstLine="619" w:firstLineChars="200"/>
        <w:textAlignment w:val="baseline"/>
        <w:rPr>
          <w:rFonts w:cs="Times New Roman"/>
          <w:b/>
          <w:bCs/>
          <w:spacing w:val="-6"/>
          <w:kern w:val="2"/>
          <w:sz w:val="32"/>
          <w:szCs w:val="32"/>
        </w:rPr>
      </w:pPr>
      <w:r>
        <w:rPr>
          <w:rFonts w:cs="Times New Roman"/>
          <w:b/>
          <w:bCs/>
          <w:spacing w:val="-6"/>
          <w:kern w:val="2"/>
          <w:sz w:val="32"/>
          <w:szCs w:val="32"/>
        </w:rPr>
        <w:t>4．法</w:t>
      </w:r>
      <w:r>
        <w:rPr>
          <w:rFonts w:hint="eastAsia" w:cs="Times New Roman"/>
          <w:b/>
          <w:bCs/>
          <w:spacing w:val="-6"/>
          <w:kern w:val="2"/>
          <w:sz w:val="32"/>
          <w:szCs w:val="32"/>
        </w:rPr>
        <w:t>规</w:t>
      </w:r>
      <w:r>
        <w:rPr>
          <w:rFonts w:cs="Times New Roman"/>
          <w:b/>
          <w:bCs/>
          <w:spacing w:val="-6"/>
          <w:kern w:val="2"/>
          <w:sz w:val="32"/>
          <w:szCs w:val="32"/>
        </w:rPr>
        <w:t>校纪教育</w:t>
      </w:r>
      <w:r>
        <w:rPr>
          <w:rFonts w:hint="eastAsia" w:cs="Times New Roman"/>
          <w:b/>
          <w:bCs/>
          <w:spacing w:val="-6"/>
          <w:kern w:val="2"/>
          <w:sz w:val="32"/>
          <w:szCs w:val="32"/>
        </w:rPr>
        <w:t>——“遵纪守法，为人生护航”</w:t>
      </w:r>
    </w:p>
    <w:p w14:paraId="4F0317F5">
      <w:pPr>
        <w:spacing w:line="560" w:lineRule="exact"/>
        <w:ind w:firstLine="616" w:firstLineChars="200"/>
        <w:rPr>
          <w:rFonts w:ascii="宋体" w:hAnsi="宋体" w:eastAsia="宋体" w:cs="宋体"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帮助新生树立正确的法纪观，强化法律意识、规则意识。围绕学校</w:t>
      </w:r>
      <w:r>
        <w:rPr>
          <w:rFonts w:ascii="宋体" w:hAnsi="宋体" w:eastAsia="宋体" w:cs="宋体"/>
          <w:spacing w:val="-6"/>
          <w:szCs w:val="32"/>
        </w:rPr>
        <w:t>学生教育管理的各项规章制度，</w:t>
      </w:r>
      <w:r>
        <w:rPr>
          <w:rFonts w:hint="eastAsia" w:ascii="宋体" w:hAnsi="宋体" w:eastAsia="宋体" w:cs="宋体"/>
          <w:spacing w:val="-6"/>
          <w:szCs w:val="32"/>
        </w:rPr>
        <w:t>重点介绍考试规则、考试违纪处分细则，学校纪律处分规定、公寓管理规定、日常管理规章制度、学生考勤和请销假制度等，</w:t>
      </w:r>
      <w:r>
        <w:rPr>
          <w:rFonts w:ascii="宋体" w:hAnsi="宋体" w:eastAsia="宋体" w:cs="宋体"/>
          <w:spacing w:val="-6"/>
          <w:szCs w:val="32"/>
        </w:rPr>
        <w:t>教育学生遵守学校各项规章制度，使学生把外在的约束内化为自觉的行为，自律与他律有机结合。</w:t>
      </w:r>
    </w:p>
    <w:p w14:paraId="44BAF249">
      <w:pPr>
        <w:spacing w:line="560" w:lineRule="exact"/>
        <w:ind w:firstLine="619" w:firstLineChars="200"/>
        <w:rPr>
          <w:rFonts w:ascii="宋体" w:hAnsi="宋体" w:eastAsia="宋体"/>
          <w:b/>
          <w:bCs/>
          <w:spacing w:val="-6"/>
          <w:szCs w:val="32"/>
        </w:rPr>
      </w:pPr>
      <w:r>
        <w:rPr>
          <w:rFonts w:ascii="宋体" w:hAnsi="宋体" w:eastAsia="宋体"/>
          <w:b/>
          <w:bCs/>
          <w:spacing w:val="-6"/>
          <w:szCs w:val="32"/>
        </w:rPr>
        <w:t>5.</w:t>
      </w:r>
      <w:r>
        <w:rPr>
          <w:rFonts w:hint="eastAsia" w:ascii="宋体" w:hAnsi="宋体" w:eastAsia="宋体"/>
          <w:b/>
          <w:bCs/>
          <w:spacing w:val="-6"/>
          <w:szCs w:val="32"/>
        </w:rPr>
        <w:t xml:space="preserve"> 学习素养教育——“学风创建，从我做起” </w:t>
      </w:r>
    </w:p>
    <w:p w14:paraId="52EDC405">
      <w:pPr>
        <w:spacing w:line="560" w:lineRule="exact"/>
        <w:ind w:firstLine="616" w:firstLineChars="200"/>
        <w:rPr>
          <w:rFonts w:ascii="宋体" w:hAnsi="宋体" w:eastAsia="宋体" w:cs="宋体"/>
          <w:b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介绍学校学籍管理制度，</w:t>
      </w:r>
      <w:r>
        <w:rPr>
          <w:rFonts w:ascii="宋体" w:hAnsi="宋体" w:eastAsia="宋体" w:cs="宋体"/>
          <w:spacing w:val="-6"/>
          <w:szCs w:val="32"/>
        </w:rPr>
        <w:t>帮助新生全面了解学校教育教学管理相关规定</w:t>
      </w:r>
      <w:r>
        <w:rPr>
          <w:rFonts w:hint="eastAsia" w:ascii="宋体" w:hAnsi="宋体" w:eastAsia="宋体" w:cs="宋体"/>
          <w:spacing w:val="-6"/>
          <w:szCs w:val="32"/>
        </w:rPr>
        <w:t>和</w:t>
      </w:r>
      <w:r>
        <w:rPr>
          <w:rFonts w:ascii="宋体" w:hAnsi="宋体" w:eastAsia="宋体" w:cs="宋体"/>
          <w:spacing w:val="-6"/>
          <w:szCs w:val="32"/>
        </w:rPr>
        <w:t>学生评价体系，</w:t>
      </w:r>
      <w:r>
        <w:rPr>
          <w:rFonts w:hint="eastAsia" w:ascii="宋体" w:hAnsi="宋体" w:eastAsia="宋体" w:cs="宋体"/>
          <w:spacing w:val="-6"/>
          <w:szCs w:val="32"/>
        </w:rPr>
        <w:t>帮助新生理解并较快掌握大学学习方式的独立性和自主性，学习途径的广泛性，学习内容的专业性和选择性，以及学习方法的创新性。</w:t>
      </w:r>
    </w:p>
    <w:p w14:paraId="0685C412">
      <w:pPr>
        <w:spacing w:line="560" w:lineRule="exact"/>
        <w:ind w:firstLine="619" w:firstLineChars="200"/>
        <w:rPr>
          <w:rFonts w:ascii="宋体" w:hAnsi="宋体" w:eastAsia="宋体" w:cs="宋体"/>
          <w:b/>
          <w:bCs/>
          <w:spacing w:val="-6"/>
          <w:szCs w:val="32"/>
          <w:shd w:val="pct10" w:color="auto" w:fill="FFFFFF"/>
        </w:rPr>
      </w:pPr>
      <w:r>
        <w:rPr>
          <w:rFonts w:ascii="宋体" w:hAnsi="宋体" w:eastAsia="宋体"/>
          <w:b/>
          <w:bCs/>
          <w:spacing w:val="-6"/>
          <w:szCs w:val="32"/>
        </w:rPr>
        <w:t>6</w:t>
      </w:r>
      <w:r>
        <w:rPr>
          <w:rFonts w:hint="eastAsia" w:ascii="宋体" w:hAnsi="宋体" w:eastAsia="宋体"/>
          <w:b/>
          <w:bCs/>
          <w:spacing w:val="-6"/>
          <w:szCs w:val="32"/>
        </w:rPr>
        <w:t>．素质拓展</w:t>
      </w:r>
      <w:r>
        <w:rPr>
          <w:rFonts w:ascii="宋体" w:hAnsi="宋体" w:eastAsia="宋体"/>
          <w:b/>
          <w:bCs/>
          <w:spacing w:val="-6"/>
          <w:szCs w:val="32"/>
        </w:rPr>
        <w:t>教育</w:t>
      </w:r>
      <w:r>
        <w:rPr>
          <w:rFonts w:hint="eastAsia" w:ascii="宋体" w:hAnsi="宋体" w:eastAsia="宋体"/>
          <w:b/>
          <w:bCs/>
          <w:spacing w:val="-6"/>
          <w:szCs w:val="32"/>
        </w:rPr>
        <w:t>——“参与文化活动，感受淮师精彩”</w:t>
      </w:r>
    </w:p>
    <w:p w14:paraId="54BF8842">
      <w:pPr>
        <w:spacing w:line="560" w:lineRule="exact"/>
        <w:ind w:firstLine="616" w:firstLineChars="200"/>
        <w:rPr>
          <w:rFonts w:ascii="宋体" w:hAnsi="宋体" w:eastAsia="宋体" w:cs="宋体"/>
          <w:b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让新生了解大学生活，熟悉校园文化，鼓励新生参与各类校园活动，提升综合素养，充实校园生活。介绍大学生参与第二课堂的途径，激发同学参与兴趣，引导学生制定出一份适合自己的“第二课堂”规划。</w:t>
      </w:r>
    </w:p>
    <w:p w14:paraId="52DB1BC6">
      <w:pPr>
        <w:spacing w:line="560" w:lineRule="exact"/>
        <w:ind w:firstLine="619" w:firstLineChars="200"/>
        <w:rPr>
          <w:rFonts w:ascii="宋体" w:hAnsi="宋体" w:eastAsia="宋体"/>
          <w:b/>
          <w:bCs/>
          <w:spacing w:val="-6"/>
          <w:szCs w:val="32"/>
        </w:rPr>
      </w:pPr>
      <w:r>
        <w:rPr>
          <w:rFonts w:ascii="宋体" w:hAnsi="宋体" w:eastAsia="宋体"/>
          <w:b/>
          <w:bCs/>
          <w:spacing w:val="-6"/>
          <w:szCs w:val="32"/>
        </w:rPr>
        <w:t>7．网络素养教育</w:t>
      </w:r>
      <w:r>
        <w:rPr>
          <w:rFonts w:hint="eastAsia" w:ascii="宋体" w:hAnsi="宋体" w:eastAsia="宋体"/>
          <w:b/>
          <w:bCs/>
          <w:spacing w:val="-6"/>
          <w:szCs w:val="32"/>
        </w:rPr>
        <w:t>——“文明上网，争做淮师好网民”</w:t>
      </w:r>
    </w:p>
    <w:p w14:paraId="3AC565EE">
      <w:pPr>
        <w:spacing w:line="560" w:lineRule="exact"/>
        <w:ind w:firstLine="616" w:firstLineChars="200"/>
        <w:rPr>
          <w:rFonts w:ascii="宋体" w:hAnsi="宋体" w:eastAsia="宋体" w:cs="宋体"/>
          <w:b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加强新生网络文明教育，引导新生自觉提升网络责任意识、道德意识和安全意识，不造谣、不传谣、不信谣，自觉维护网络安全，</w:t>
      </w:r>
      <w:r>
        <w:rPr>
          <w:rFonts w:ascii="宋体" w:hAnsi="宋体" w:eastAsia="宋体" w:cs="宋体"/>
          <w:spacing w:val="-6"/>
          <w:szCs w:val="32"/>
        </w:rPr>
        <w:t>提高学生网络媒介素养、网络安全意识、网络诚信、网络伦理道德和网络运用能力。</w:t>
      </w:r>
    </w:p>
    <w:p w14:paraId="41E41D9F">
      <w:pPr>
        <w:spacing w:line="560" w:lineRule="exact"/>
        <w:ind w:firstLine="619" w:firstLineChars="200"/>
        <w:rPr>
          <w:rFonts w:ascii="宋体" w:hAnsi="宋体" w:eastAsia="宋体"/>
          <w:b/>
          <w:bCs/>
          <w:spacing w:val="-6"/>
          <w:szCs w:val="32"/>
        </w:rPr>
      </w:pPr>
      <w:r>
        <w:rPr>
          <w:rFonts w:ascii="宋体" w:hAnsi="宋体" w:eastAsia="宋体"/>
          <w:b/>
          <w:bCs/>
          <w:spacing w:val="-6"/>
          <w:szCs w:val="32"/>
        </w:rPr>
        <w:t>8．</w:t>
      </w:r>
      <w:r>
        <w:rPr>
          <w:rFonts w:hint="eastAsia" w:ascii="宋体" w:hAnsi="宋体" w:eastAsia="宋体"/>
          <w:b/>
          <w:bCs/>
          <w:spacing w:val="-6"/>
          <w:szCs w:val="32"/>
        </w:rPr>
        <w:t>心理健康</w:t>
      </w:r>
      <w:r>
        <w:rPr>
          <w:rFonts w:ascii="宋体" w:hAnsi="宋体" w:eastAsia="宋体"/>
          <w:b/>
          <w:bCs/>
          <w:spacing w:val="-6"/>
          <w:szCs w:val="32"/>
        </w:rPr>
        <w:t>教育</w:t>
      </w:r>
      <w:r>
        <w:rPr>
          <w:rFonts w:hint="eastAsia" w:ascii="宋体" w:hAnsi="宋体" w:eastAsia="宋体"/>
          <w:b/>
          <w:bCs/>
          <w:spacing w:val="-6"/>
          <w:szCs w:val="32"/>
        </w:rPr>
        <w:t>——“新的起点，从‘心’开始”</w:t>
      </w:r>
    </w:p>
    <w:p w14:paraId="67514582">
      <w:pPr>
        <w:spacing w:line="560" w:lineRule="exact"/>
        <w:ind w:firstLine="616" w:firstLineChars="200"/>
        <w:rPr>
          <w:rFonts w:ascii="宋体" w:hAnsi="宋体" w:eastAsia="宋体" w:cs="宋体"/>
          <w:b/>
          <w:spacing w:val="-6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引导新生以良好的心态面对新的学习和生活环境，尽快实现从中学到大学的心理转变和角色转变。引导学生感恩遇见、珍惜生命、尊重生命、热爱生命，提高新生心理保健能力。引导新生处理好两性情感、人际交往、学业压力、家庭困难等方面问题与困惑，培养健康的心态，形成完善的人格。</w:t>
      </w:r>
    </w:p>
    <w:p w14:paraId="33E489E2">
      <w:pPr>
        <w:spacing w:line="560" w:lineRule="exact"/>
        <w:ind w:firstLine="619" w:firstLineChars="200"/>
        <w:rPr>
          <w:rFonts w:ascii="宋体" w:hAnsi="宋体" w:eastAsia="宋体"/>
          <w:b/>
          <w:bCs/>
          <w:spacing w:val="-6"/>
          <w:szCs w:val="32"/>
        </w:rPr>
      </w:pPr>
      <w:r>
        <w:rPr>
          <w:rFonts w:hint="eastAsia" w:ascii="宋体" w:hAnsi="宋体" w:eastAsia="宋体"/>
          <w:b/>
          <w:bCs/>
          <w:spacing w:val="-6"/>
          <w:szCs w:val="32"/>
        </w:rPr>
        <w:t>9</w:t>
      </w:r>
      <w:r>
        <w:rPr>
          <w:rFonts w:ascii="宋体" w:hAnsi="宋体" w:eastAsia="宋体"/>
          <w:b/>
          <w:bCs/>
          <w:spacing w:val="-6"/>
          <w:szCs w:val="32"/>
        </w:rPr>
        <w:t>.</w:t>
      </w:r>
      <w:r>
        <w:rPr>
          <w:rFonts w:hint="eastAsia" w:ascii="宋体" w:hAnsi="宋体" w:eastAsia="宋体"/>
          <w:b/>
          <w:bCs/>
          <w:spacing w:val="-6"/>
          <w:szCs w:val="32"/>
        </w:rPr>
        <w:t xml:space="preserve"> 生涯规划教育——“未来可期，遇见更好的自己” </w:t>
      </w:r>
    </w:p>
    <w:p w14:paraId="618A6E07">
      <w:pPr>
        <w:spacing w:line="560" w:lineRule="exact"/>
        <w:ind w:firstLine="616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 w:cs="宋体"/>
          <w:spacing w:val="-6"/>
          <w:szCs w:val="32"/>
        </w:rPr>
        <w:t>帮助新生客观认识自我，确立自己的发展目标，以职业发展规划为指引，科学合理地规划自己的大学生活。做好大学学习规划、职业能力培养、职业素质提升等方面的教育，引导学生将生涯规划与国家战略、社会需求相结合，主动将个人成长成才融入中国特色社会主义建设。</w:t>
      </w:r>
    </w:p>
    <w:p w14:paraId="16ABF4F6">
      <w:pPr>
        <w:spacing w:line="560" w:lineRule="exact"/>
        <w:ind w:firstLine="619" w:firstLineChars="200"/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  <w:spacing w:val="-6"/>
          <w:szCs w:val="32"/>
        </w:rPr>
        <w:t>1</w:t>
      </w:r>
      <w:r>
        <w:rPr>
          <w:rFonts w:ascii="宋体" w:hAnsi="宋体" w:eastAsia="宋体"/>
          <w:b/>
          <w:bCs/>
          <w:spacing w:val="-6"/>
          <w:szCs w:val="32"/>
        </w:rPr>
        <w:t xml:space="preserve">0. </w:t>
      </w:r>
      <w:r>
        <w:rPr>
          <w:rFonts w:hint="eastAsia" w:ascii="宋体" w:hAnsi="宋体" w:eastAsia="宋体"/>
          <w:b/>
          <w:bCs/>
          <w:spacing w:val="-6"/>
          <w:szCs w:val="32"/>
        </w:rPr>
        <w:t>淮北市情教育——“煤美与共，湖上淮北”</w:t>
      </w:r>
    </w:p>
    <w:p w14:paraId="5DE142DA">
      <w:pPr>
        <w:spacing w:line="560" w:lineRule="exact"/>
        <w:ind w:firstLine="616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  <w:spacing w:val="-6"/>
          <w:szCs w:val="32"/>
        </w:rPr>
        <w:t>组织学生观看淮北市宣传片，将市情教育与国情教育、省情教育 和弘扬地域文化结合起来，引导新生深入了解淮北市风土人情，培养和加强学生对淮北市的归属感和认同感，让广大学生了解淮北、认知淮北、融入淮北。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575EA"/>
    <w:multiLevelType w:val="multilevel"/>
    <w:tmpl w:val="491575EA"/>
    <w:lvl w:ilvl="0" w:tentative="0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56" w:hanging="420"/>
      </w:pPr>
    </w:lvl>
    <w:lvl w:ilvl="2" w:tentative="0">
      <w:start w:val="1"/>
      <w:numFmt w:val="lowerRoman"/>
      <w:lvlText w:val="%3."/>
      <w:lvlJc w:val="right"/>
      <w:pPr>
        <w:ind w:left="1876" w:hanging="420"/>
      </w:pPr>
    </w:lvl>
    <w:lvl w:ilvl="3" w:tentative="0">
      <w:start w:val="1"/>
      <w:numFmt w:val="decimal"/>
      <w:lvlText w:val="%4."/>
      <w:lvlJc w:val="left"/>
      <w:pPr>
        <w:ind w:left="2296" w:hanging="420"/>
      </w:pPr>
    </w:lvl>
    <w:lvl w:ilvl="4" w:tentative="0">
      <w:start w:val="1"/>
      <w:numFmt w:val="lowerLetter"/>
      <w:lvlText w:val="%5)"/>
      <w:lvlJc w:val="left"/>
      <w:pPr>
        <w:ind w:left="2716" w:hanging="420"/>
      </w:pPr>
    </w:lvl>
    <w:lvl w:ilvl="5" w:tentative="0">
      <w:start w:val="1"/>
      <w:numFmt w:val="lowerRoman"/>
      <w:lvlText w:val="%6."/>
      <w:lvlJc w:val="right"/>
      <w:pPr>
        <w:ind w:left="3136" w:hanging="420"/>
      </w:pPr>
    </w:lvl>
    <w:lvl w:ilvl="6" w:tentative="0">
      <w:start w:val="1"/>
      <w:numFmt w:val="decimal"/>
      <w:lvlText w:val="%7."/>
      <w:lvlJc w:val="left"/>
      <w:pPr>
        <w:ind w:left="3556" w:hanging="420"/>
      </w:pPr>
    </w:lvl>
    <w:lvl w:ilvl="7" w:tentative="0">
      <w:start w:val="1"/>
      <w:numFmt w:val="lowerLetter"/>
      <w:lvlText w:val="%8)"/>
      <w:lvlJc w:val="left"/>
      <w:pPr>
        <w:ind w:left="3976" w:hanging="420"/>
      </w:pPr>
    </w:lvl>
    <w:lvl w:ilvl="8" w:tentative="0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ZDIyYThiNDJjMjY0NjcxNTVmM2U5Mzg4Mzg3MDAifQ=="/>
  </w:docVars>
  <w:rsids>
    <w:rsidRoot w:val="006C13FD"/>
    <w:rsid w:val="00021B48"/>
    <w:rsid w:val="00065A13"/>
    <w:rsid w:val="000827A1"/>
    <w:rsid w:val="00121AA8"/>
    <w:rsid w:val="00190A6E"/>
    <w:rsid w:val="001C0914"/>
    <w:rsid w:val="001C2F9A"/>
    <w:rsid w:val="002428B4"/>
    <w:rsid w:val="0037704A"/>
    <w:rsid w:val="0040676E"/>
    <w:rsid w:val="004B5217"/>
    <w:rsid w:val="00500F74"/>
    <w:rsid w:val="00583748"/>
    <w:rsid w:val="00664B7C"/>
    <w:rsid w:val="006C13FD"/>
    <w:rsid w:val="00772748"/>
    <w:rsid w:val="007C5F8D"/>
    <w:rsid w:val="008A55BF"/>
    <w:rsid w:val="00A3695D"/>
    <w:rsid w:val="00AA0C67"/>
    <w:rsid w:val="00AE5D3F"/>
    <w:rsid w:val="00B14DBE"/>
    <w:rsid w:val="00C75AF8"/>
    <w:rsid w:val="00CD2E78"/>
    <w:rsid w:val="00D07E6D"/>
    <w:rsid w:val="00D71C0C"/>
    <w:rsid w:val="00DE2172"/>
    <w:rsid w:val="00E91993"/>
    <w:rsid w:val="00F35A5E"/>
    <w:rsid w:val="00F91963"/>
    <w:rsid w:val="00F95941"/>
    <w:rsid w:val="0F5E504C"/>
    <w:rsid w:val="1E6037E4"/>
    <w:rsid w:val="288307FB"/>
    <w:rsid w:val="4D4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9"/>
    <w:rPr>
      <w:rFonts w:ascii="宋体" w:hAnsi="宋体" w:eastAsia="仿宋_GB2312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1384</Words>
  <Characters>1391</Characters>
  <Lines>10</Lines>
  <Paragraphs>2</Paragraphs>
  <TotalTime>0</TotalTime>
  <ScaleCrop>false</ScaleCrop>
  <LinksUpToDate>false</LinksUpToDate>
  <CharactersWithSpaces>1399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2023-09-03T02:51:00Z</dcterms:created>
  <dc:creator>Administrator</dc:creator>
  <cp:lastModifiedBy>白鷺立雪</cp:lastModifiedBy>
  <cp:lastPrinted>2024-08-27T08:24:00Z</cp:lastPrinted>
  <dcterms:modified xsi:type="dcterms:W3CDTF">2024-09-10T04:39:53Z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9FB6574C3A4440818712E5E5DF939AD4_12</vt:lpwstr>
  </property>
</Properties>
</file>